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0FC" w:rsidRPr="000D2172" w:rsidRDefault="00C3129D" w:rsidP="000D2172">
      <w:pPr>
        <w:jc w:val="center"/>
        <w:rPr>
          <w:rFonts w:hint="eastAsia"/>
          <w:sz w:val="30"/>
          <w:szCs w:val="30"/>
        </w:rPr>
      </w:pPr>
      <w:r w:rsidRPr="000D2172">
        <w:rPr>
          <w:rFonts w:hint="eastAsia"/>
          <w:sz w:val="30"/>
          <w:szCs w:val="30"/>
        </w:rPr>
        <w:t>关于</w:t>
      </w:r>
      <w:r w:rsidRPr="000D2172">
        <w:rPr>
          <w:rFonts w:hint="eastAsia"/>
          <w:sz w:val="30"/>
          <w:szCs w:val="30"/>
        </w:rPr>
        <w:t>2014</w:t>
      </w:r>
      <w:r w:rsidRPr="000D2172">
        <w:rPr>
          <w:rFonts w:hint="eastAsia"/>
          <w:sz w:val="30"/>
          <w:szCs w:val="30"/>
        </w:rPr>
        <w:t>级学生第二轮报名第二学科的说明</w:t>
      </w:r>
    </w:p>
    <w:p w:rsidR="00C3129D" w:rsidRPr="007B2152" w:rsidRDefault="00C3129D">
      <w:pPr>
        <w:rPr>
          <w:rFonts w:hint="eastAsia"/>
          <w:sz w:val="28"/>
          <w:szCs w:val="28"/>
        </w:rPr>
      </w:pPr>
      <w:r w:rsidRPr="007B2152">
        <w:rPr>
          <w:rFonts w:hint="eastAsia"/>
          <w:sz w:val="28"/>
          <w:szCs w:val="28"/>
        </w:rPr>
        <w:t>各位同学：</w:t>
      </w:r>
    </w:p>
    <w:p w:rsidR="00C3129D" w:rsidRPr="007B2152" w:rsidRDefault="007B2152" w:rsidP="00C3129D">
      <w:pPr>
        <w:ind w:firstLine="432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="00C3129D" w:rsidRPr="007B2152">
        <w:rPr>
          <w:rFonts w:hint="eastAsia"/>
          <w:sz w:val="28"/>
          <w:szCs w:val="28"/>
        </w:rPr>
        <w:t>2014</w:t>
      </w:r>
      <w:r w:rsidR="00C3129D" w:rsidRPr="007B2152">
        <w:rPr>
          <w:rFonts w:hint="eastAsia"/>
          <w:sz w:val="28"/>
          <w:szCs w:val="28"/>
        </w:rPr>
        <w:t>级本科生第一轮报名第二学科</w:t>
      </w:r>
      <w:r w:rsidR="00C72126">
        <w:rPr>
          <w:rFonts w:hint="eastAsia"/>
          <w:sz w:val="28"/>
          <w:szCs w:val="28"/>
        </w:rPr>
        <w:t>的</w:t>
      </w:r>
      <w:r w:rsidR="00C3129D" w:rsidRPr="007B2152">
        <w:rPr>
          <w:rFonts w:hint="eastAsia"/>
          <w:sz w:val="28"/>
          <w:szCs w:val="28"/>
        </w:rPr>
        <w:t>审核和录取工作已结束，请自行登陆上海交通大学教学信息服务网查询录取结果。</w:t>
      </w:r>
    </w:p>
    <w:p w:rsidR="00C3129D" w:rsidRPr="007B2152" w:rsidRDefault="007B2152" w:rsidP="00C3129D">
      <w:pPr>
        <w:ind w:firstLine="432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="00C3129D" w:rsidRPr="007B2152">
        <w:rPr>
          <w:rFonts w:hint="eastAsia"/>
          <w:sz w:val="28"/>
          <w:szCs w:val="28"/>
        </w:rPr>
        <w:t>第二轮报名即将于</w:t>
      </w:r>
      <w:r w:rsidR="00C3129D" w:rsidRPr="007B2152">
        <w:rPr>
          <w:rFonts w:hint="eastAsia"/>
          <w:color w:val="FF0000"/>
          <w:sz w:val="28"/>
          <w:szCs w:val="28"/>
        </w:rPr>
        <w:t>今天中午</w:t>
      </w:r>
      <w:r w:rsidR="00C3129D" w:rsidRPr="007B2152">
        <w:rPr>
          <w:rFonts w:hint="eastAsia"/>
          <w:color w:val="FF0000"/>
          <w:sz w:val="28"/>
          <w:szCs w:val="28"/>
        </w:rPr>
        <w:t>13</w:t>
      </w:r>
      <w:r w:rsidR="00C3129D" w:rsidRPr="007B2152">
        <w:rPr>
          <w:rFonts w:hint="eastAsia"/>
          <w:color w:val="FF0000"/>
          <w:sz w:val="28"/>
          <w:szCs w:val="28"/>
        </w:rPr>
        <w:t>：</w:t>
      </w:r>
      <w:r w:rsidR="00C3129D" w:rsidRPr="007B2152">
        <w:rPr>
          <w:rFonts w:hint="eastAsia"/>
          <w:color w:val="FF0000"/>
          <w:sz w:val="28"/>
          <w:szCs w:val="28"/>
        </w:rPr>
        <w:t>00</w:t>
      </w:r>
      <w:r w:rsidR="00C3129D" w:rsidRPr="007B2152">
        <w:rPr>
          <w:rFonts w:hint="eastAsia"/>
          <w:sz w:val="28"/>
          <w:szCs w:val="28"/>
        </w:rPr>
        <w:t>开始（详细内容请参见之前的报名通知），本轮报名采取</w:t>
      </w:r>
      <w:proofErr w:type="gramStart"/>
      <w:r w:rsidR="00C3129D" w:rsidRPr="007B2152">
        <w:rPr>
          <w:rFonts w:hint="eastAsia"/>
          <w:color w:val="FF0000"/>
          <w:sz w:val="28"/>
          <w:szCs w:val="28"/>
        </w:rPr>
        <w:t>即选即录取</w:t>
      </w:r>
      <w:proofErr w:type="gramEnd"/>
      <w:r w:rsidR="00C3129D" w:rsidRPr="007B2152">
        <w:rPr>
          <w:rFonts w:hint="eastAsia"/>
          <w:sz w:val="28"/>
          <w:szCs w:val="28"/>
        </w:rPr>
        <w:t>的方式，不能修改。</w:t>
      </w:r>
      <w:r w:rsidR="00C72126">
        <w:rPr>
          <w:rFonts w:hint="eastAsia"/>
          <w:sz w:val="28"/>
          <w:szCs w:val="28"/>
        </w:rPr>
        <w:t>敬</w:t>
      </w:r>
      <w:r w:rsidR="00C3129D" w:rsidRPr="007B2152">
        <w:rPr>
          <w:rFonts w:hint="eastAsia"/>
          <w:sz w:val="28"/>
          <w:szCs w:val="28"/>
        </w:rPr>
        <w:t>请有意向修读第二学科相关专业的同学慎重考虑，以免误选。</w:t>
      </w:r>
      <w:r w:rsidR="003D1086">
        <w:rPr>
          <w:rFonts w:hint="eastAsia"/>
          <w:sz w:val="28"/>
          <w:szCs w:val="28"/>
        </w:rPr>
        <w:t>此外，对于</w:t>
      </w:r>
      <w:r w:rsidR="006E03D0">
        <w:rPr>
          <w:rFonts w:hint="eastAsia"/>
          <w:sz w:val="28"/>
          <w:szCs w:val="28"/>
        </w:rPr>
        <w:t>GPA</w:t>
      </w:r>
      <w:r w:rsidR="006E03D0">
        <w:rPr>
          <w:rFonts w:hint="eastAsia"/>
          <w:sz w:val="28"/>
          <w:szCs w:val="28"/>
        </w:rPr>
        <w:t>低于</w:t>
      </w:r>
      <w:r w:rsidR="006E03D0">
        <w:rPr>
          <w:rFonts w:hint="eastAsia"/>
          <w:sz w:val="28"/>
          <w:szCs w:val="28"/>
        </w:rPr>
        <w:t>1.7</w:t>
      </w:r>
      <w:r w:rsidR="006E03D0">
        <w:rPr>
          <w:rFonts w:hint="eastAsia"/>
          <w:sz w:val="28"/>
          <w:szCs w:val="28"/>
        </w:rPr>
        <w:t>（或核心课程学积分低于</w:t>
      </w:r>
      <w:r w:rsidR="006E03D0">
        <w:rPr>
          <w:rFonts w:hint="eastAsia"/>
          <w:sz w:val="28"/>
          <w:szCs w:val="28"/>
        </w:rPr>
        <w:t>62</w:t>
      </w:r>
      <w:r w:rsidR="006E03D0">
        <w:rPr>
          <w:rFonts w:hint="eastAsia"/>
          <w:sz w:val="28"/>
          <w:szCs w:val="28"/>
        </w:rPr>
        <w:t>分）的同学</w:t>
      </w:r>
      <w:r w:rsidR="003D1086">
        <w:rPr>
          <w:rFonts w:hint="eastAsia"/>
          <w:sz w:val="28"/>
          <w:szCs w:val="28"/>
        </w:rPr>
        <w:t>应</w:t>
      </w:r>
      <w:r w:rsidR="006E03D0">
        <w:rPr>
          <w:rFonts w:hint="eastAsia"/>
          <w:sz w:val="28"/>
          <w:szCs w:val="28"/>
        </w:rPr>
        <w:t>优先完成一专课程，不建议修读第二学科，以免影响一专的学习。</w:t>
      </w:r>
    </w:p>
    <w:p w:rsidR="00C3129D" w:rsidRPr="007B2152" w:rsidRDefault="007B2152" w:rsidP="00C3129D">
      <w:pPr>
        <w:ind w:firstLine="432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="00C3129D" w:rsidRPr="007B2152">
        <w:rPr>
          <w:rFonts w:hint="eastAsia"/>
          <w:sz w:val="28"/>
          <w:szCs w:val="28"/>
        </w:rPr>
        <w:t>在第一轮报名中已被录取的同学（无论第一或第二志愿），均不能再参加第二轮的报名或</w:t>
      </w:r>
      <w:proofErr w:type="gramStart"/>
      <w:r w:rsidR="00C3129D" w:rsidRPr="007B2152">
        <w:rPr>
          <w:rFonts w:hint="eastAsia"/>
          <w:sz w:val="28"/>
          <w:szCs w:val="28"/>
        </w:rPr>
        <w:t>修改二专专业</w:t>
      </w:r>
      <w:proofErr w:type="gramEnd"/>
      <w:r w:rsidR="00C3129D" w:rsidRPr="007B2152">
        <w:rPr>
          <w:rFonts w:hint="eastAsia"/>
          <w:sz w:val="28"/>
          <w:szCs w:val="28"/>
        </w:rPr>
        <w:t>。</w:t>
      </w:r>
    </w:p>
    <w:p w:rsidR="00C3129D" w:rsidRDefault="007B2152" w:rsidP="00C3129D">
      <w:pPr>
        <w:ind w:firstLine="432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="00C3129D" w:rsidRPr="007B2152">
        <w:rPr>
          <w:rFonts w:hint="eastAsia"/>
          <w:sz w:val="28"/>
          <w:szCs w:val="28"/>
        </w:rPr>
        <w:t>附上第二轮开放的第二学科各专业及名额，供参考。</w:t>
      </w:r>
    </w:p>
    <w:p w:rsidR="00AC274C" w:rsidRDefault="00AC274C" w:rsidP="00C3129D">
      <w:pPr>
        <w:ind w:firstLine="432"/>
        <w:rPr>
          <w:rFonts w:hint="eastAsia"/>
          <w:sz w:val="28"/>
          <w:szCs w:val="28"/>
        </w:rPr>
      </w:pPr>
    </w:p>
    <w:p w:rsidR="00AC274C" w:rsidRDefault="00AC274C" w:rsidP="00C3129D">
      <w:pPr>
        <w:ind w:firstLine="432"/>
        <w:rPr>
          <w:rFonts w:hint="eastAsia"/>
          <w:sz w:val="28"/>
          <w:szCs w:val="28"/>
        </w:rPr>
      </w:pPr>
    </w:p>
    <w:p w:rsidR="00AC274C" w:rsidRDefault="00AC274C" w:rsidP="00C3129D">
      <w:pPr>
        <w:ind w:firstLine="432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</w:t>
      </w:r>
      <w:r>
        <w:rPr>
          <w:rFonts w:hint="eastAsia"/>
          <w:sz w:val="28"/>
          <w:szCs w:val="28"/>
        </w:rPr>
        <w:t>教务处教学运行管理办公室</w:t>
      </w:r>
    </w:p>
    <w:p w:rsidR="00AC274C" w:rsidRPr="00AC274C" w:rsidRDefault="00AC274C" w:rsidP="00C3129D">
      <w:pPr>
        <w:ind w:firstLine="432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2015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25</w:t>
      </w:r>
      <w:r>
        <w:rPr>
          <w:rFonts w:hint="eastAsia"/>
          <w:sz w:val="28"/>
          <w:szCs w:val="28"/>
        </w:rPr>
        <w:t>日</w:t>
      </w:r>
    </w:p>
    <w:p w:rsidR="00AC274C" w:rsidRPr="007B2152" w:rsidRDefault="00AC274C" w:rsidP="00C3129D">
      <w:pPr>
        <w:ind w:firstLine="432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tbl>
      <w:tblPr>
        <w:tblW w:w="4820" w:type="dxa"/>
        <w:tblInd w:w="1152" w:type="dxa"/>
        <w:tblLook w:val="04A0"/>
      </w:tblPr>
      <w:tblGrid>
        <w:gridCol w:w="2560"/>
        <w:gridCol w:w="2260"/>
      </w:tblGrid>
      <w:tr w:rsidR="00AC274C" w:rsidRPr="00AC274C" w:rsidTr="00AC274C">
        <w:trPr>
          <w:trHeight w:val="288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74C" w:rsidRPr="00AC274C" w:rsidRDefault="00AC274C" w:rsidP="00AC27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AC274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二专专业</w:t>
            </w:r>
            <w:proofErr w:type="gramEnd"/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74C" w:rsidRPr="00AC274C" w:rsidRDefault="00AC274C" w:rsidP="00AC27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274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剩余招生人数</w:t>
            </w:r>
          </w:p>
        </w:tc>
      </w:tr>
      <w:tr w:rsidR="00AC274C" w:rsidRPr="00AC274C" w:rsidTr="00AC274C">
        <w:trPr>
          <w:trHeight w:val="288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74C" w:rsidRPr="00AC274C" w:rsidRDefault="00AC274C" w:rsidP="00AC27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274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74C" w:rsidRPr="00AC274C" w:rsidRDefault="00AC274C" w:rsidP="00AC27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274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44</w:t>
            </w:r>
          </w:p>
        </w:tc>
      </w:tr>
      <w:tr w:rsidR="00AC274C" w:rsidRPr="00AC274C" w:rsidTr="00AC274C">
        <w:trPr>
          <w:trHeight w:val="288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74C" w:rsidRPr="00AC274C" w:rsidRDefault="00AC274C" w:rsidP="00AC27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274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国际经济与贸易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74C" w:rsidRPr="00AC274C" w:rsidRDefault="00AC274C" w:rsidP="00AC27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274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55</w:t>
            </w:r>
          </w:p>
        </w:tc>
      </w:tr>
      <w:tr w:rsidR="00AC274C" w:rsidRPr="00AC274C" w:rsidTr="00AC274C">
        <w:trPr>
          <w:trHeight w:val="288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74C" w:rsidRPr="00AC274C" w:rsidRDefault="00AC274C" w:rsidP="00AC27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274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行政管理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74C" w:rsidRPr="00AC274C" w:rsidRDefault="00AC274C" w:rsidP="00AC27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274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81</w:t>
            </w:r>
          </w:p>
        </w:tc>
      </w:tr>
      <w:tr w:rsidR="00AC274C" w:rsidRPr="00AC274C" w:rsidTr="00AC274C">
        <w:trPr>
          <w:trHeight w:val="288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74C" w:rsidRPr="00AC274C" w:rsidRDefault="00AC274C" w:rsidP="00AC27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274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英语（翻译）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74C" w:rsidRPr="00AC274C" w:rsidRDefault="00AC274C" w:rsidP="00AC27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274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42</w:t>
            </w:r>
          </w:p>
        </w:tc>
      </w:tr>
      <w:tr w:rsidR="00AC274C" w:rsidRPr="00AC274C" w:rsidTr="00AC274C">
        <w:trPr>
          <w:trHeight w:val="288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74C" w:rsidRPr="00AC274C" w:rsidRDefault="00AC274C" w:rsidP="00AC27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274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历史学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74C" w:rsidRPr="00AC274C" w:rsidRDefault="00AC274C" w:rsidP="00AC27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274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53</w:t>
            </w:r>
          </w:p>
        </w:tc>
      </w:tr>
      <w:tr w:rsidR="00AC274C" w:rsidRPr="00AC274C" w:rsidTr="00AC274C">
        <w:trPr>
          <w:trHeight w:val="288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74C" w:rsidRPr="00AC274C" w:rsidRDefault="00AC274C" w:rsidP="00AC27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274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汉语言文学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74C" w:rsidRPr="00AC274C" w:rsidRDefault="00AC274C" w:rsidP="00AC27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274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57</w:t>
            </w:r>
          </w:p>
        </w:tc>
      </w:tr>
      <w:tr w:rsidR="00AC274C" w:rsidRPr="00AC274C" w:rsidTr="00AC274C">
        <w:trPr>
          <w:trHeight w:val="288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74C" w:rsidRPr="00AC274C" w:rsidRDefault="00AC274C" w:rsidP="00AC27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274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音乐学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74C" w:rsidRPr="00AC274C" w:rsidRDefault="00AC274C" w:rsidP="00AC27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274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</w:tr>
      <w:tr w:rsidR="00AC274C" w:rsidRPr="00AC274C" w:rsidTr="00AC274C">
        <w:trPr>
          <w:trHeight w:val="288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74C" w:rsidRPr="00AC274C" w:rsidRDefault="00AC274C" w:rsidP="00AC27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274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新闻与传播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74C" w:rsidRPr="00AC274C" w:rsidRDefault="00AC274C" w:rsidP="00AC27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274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</w:tr>
      <w:tr w:rsidR="00AC274C" w:rsidRPr="00AC274C" w:rsidTr="00AC274C">
        <w:trPr>
          <w:trHeight w:val="288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74C" w:rsidRPr="00AC274C" w:rsidRDefault="00AC274C" w:rsidP="00AC27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274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绘画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74C" w:rsidRPr="00AC274C" w:rsidRDefault="00AC274C" w:rsidP="00AC27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274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</w:tr>
      <w:tr w:rsidR="00AC274C" w:rsidRPr="00AC274C" w:rsidTr="00AC274C">
        <w:trPr>
          <w:trHeight w:val="288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74C" w:rsidRPr="00AC274C" w:rsidRDefault="00AC274C" w:rsidP="00AC27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274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传播学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74C" w:rsidRPr="00AC274C" w:rsidRDefault="00AC274C" w:rsidP="00AC27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274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AC274C" w:rsidRPr="00AC274C" w:rsidTr="00AC274C">
        <w:trPr>
          <w:trHeight w:val="288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74C" w:rsidRPr="00AC274C" w:rsidRDefault="00AC274C" w:rsidP="00AC27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274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动画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74C" w:rsidRPr="00AC274C" w:rsidRDefault="00AC274C" w:rsidP="00AC27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274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</w:tr>
    </w:tbl>
    <w:p w:rsidR="00C3129D" w:rsidRPr="00C3129D" w:rsidRDefault="00C3129D" w:rsidP="00C3129D">
      <w:pPr>
        <w:ind w:firstLine="432"/>
      </w:pPr>
    </w:p>
    <w:sectPr w:rsidR="00C3129D" w:rsidRPr="00C3129D" w:rsidSect="00DB10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C3129D"/>
    <w:rsid w:val="000D2172"/>
    <w:rsid w:val="003D1086"/>
    <w:rsid w:val="006E03D0"/>
    <w:rsid w:val="007873F7"/>
    <w:rsid w:val="007B2152"/>
    <w:rsid w:val="00AC274C"/>
    <w:rsid w:val="00C3129D"/>
    <w:rsid w:val="00C72126"/>
    <w:rsid w:val="00DB1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0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2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</dc:creator>
  <cp:lastModifiedBy>Hong</cp:lastModifiedBy>
  <cp:revision>6</cp:revision>
  <dcterms:created xsi:type="dcterms:W3CDTF">2015-11-25T00:57:00Z</dcterms:created>
  <dcterms:modified xsi:type="dcterms:W3CDTF">2015-11-25T01:22:00Z</dcterms:modified>
</cp:coreProperties>
</file>