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66" w:rsidRDefault="003F7569" w:rsidP="003F7569">
      <w:pPr>
        <w:jc w:val="center"/>
        <w:rPr>
          <w:sz w:val="28"/>
          <w:szCs w:val="28"/>
        </w:rPr>
      </w:pPr>
      <w:r>
        <w:rPr>
          <w:sz w:val="28"/>
          <w:szCs w:val="28"/>
        </w:rPr>
        <w:t>博士生资格考试流程界面与操作说明</w:t>
      </w:r>
    </w:p>
    <w:p w:rsidR="006C6BBF" w:rsidRDefault="006C6BBF" w:rsidP="006C6BBF">
      <w:pPr>
        <w:ind w:firstLineChars="200" w:firstLine="560"/>
        <w:rPr>
          <w:sz w:val="28"/>
          <w:szCs w:val="28"/>
        </w:rPr>
      </w:pPr>
    </w:p>
    <w:p w:rsidR="006C6BBF" w:rsidRDefault="006C6BBF" w:rsidP="006C6BBF">
      <w:pPr>
        <w:ind w:firstLineChars="200" w:firstLine="420"/>
        <w:rPr>
          <w:szCs w:val="21"/>
        </w:rPr>
      </w:pPr>
      <w:r w:rsidRPr="006C6BBF">
        <w:rPr>
          <w:szCs w:val="21"/>
        </w:rPr>
        <w:t>其它流程</w:t>
      </w:r>
      <w:r w:rsidRPr="006C6BBF">
        <w:rPr>
          <w:rFonts w:hint="eastAsia"/>
          <w:szCs w:val="21"/>
        </w:rPr>
        <w:t>，</w:t>
      </w:r>
      <w:r w:rsidRPr="006C6BBF">
        <w:rPr>
          <w:szCs w:val="21"/>
        </w:rPr>
        <w:t>如开题报告</w:t>
      </w:r>
      <w:r w:rsidRPr="006C6BBF">
        <w:rPr>
          <w:rFonts w:hint="eastAsia"/>
          <w:szCs w:val="21"/>
        </w:rPr>
        <w:t>、</w:t>
      </w:r>
      <w:r w:rsidRPr="006C6BBF">
        <w:rPr>
          <w:szCs w:val="21"/>
        </w:rPr>
        <w:t>博士生年度进展报告</w:t>
      </w:r>
      <w:r w:rsidRPr="006C6BBF">
        <w:rPr>
          <w:rFonts w:hint="eastAsia"/>
          <w:szCs w:val="21"/>
        </w:rPr>
        <w:t>、</w:t>
      </w:r>
      <w:r w:rsidRPr="006C6BBF">
        <w:rPr>
          <w:szCs w:val="21"/>
        </w:rPr>
        <w:t>硕士中期检查</w:t>
      </w:r>
      <w:r w:rsidRPr="006C6BBF">
        <w:rPr>
          <w:rFonts w:hint="eastAsia"/>
          <w:szCs w:val="21"/>
        </w:rPr>
        <w:t>，</w:t>
      </w:r>
      <w:r w:rsidRPr="006C6BBF">
        <w:rPr>
          <w:szCs w:val="21"/>
        </w:rPr>
        <w:t>与本流程</w:t>
      </w:r>
      <w:r>
        <w:rPr>
          <w:szCs w:val="21"/>
        </w:rPr>
        <w:t>界面</w:t>
      </w:r>
      <w:r w:rsidRPr="006C6BBF">
        <w:rPr>
          <w:szCs w:val="21"/>
        </w:rPr>
        <w:t>相仿</w:t>
      </w:r>
      <w:r w:rsidRPr="006C6BBF">
        <w:rPr>
          <w:rFonts w:hint="eastAsia"/>
          <w:szCs w:val="21"/>
        </w:rPr>
        <w:t>，</w:t>
      </w:r>
      <w:r w:rsidRPr="006C6BBF">
        <w:rPr>
          <w:szCs w:val="21"/>
        </w:rPr>
        <w:t>不再单独说明</w:t>
      </w:r>
      <w:r w:rsidRPr="006C6BBF">
        <w:rPr>
          <w:rFonts w:hint="eastAsia"/>
          <w:szCs w:val="21"/>
        </w:rPr>
        <w:t>。</w:t>
      </w:r>
    </w:p>
    <w:p w:rsidR="006C6BBF" w:rsidRPr="006C6BBF" w:rsidRDefault="006C6BBF" w:rsidP="006C6BBF">
      <w:pPr>
        <w:ind w:firstLineChars="200" w:firstLine="420"/>
        <w:rPr>
          <w:rFonts w:hint="eastAsia"/>
          <w:szCs w:val="21"/>
        </w:rPr>
      </w:pPr>
    </w:p>
    <w:p w:rsidR="003F7569" w:rsidRPr="00C73F37" w:rsidRDefault="003F7569" w:rsidP="003F7569">
      <w:pPr>
        <w:pStyle w:val="a3"/>
        <w:numPr>
          <w:ilvl w:val="0"/>
          <w:numId w:val="1"/>
        </w:numPr>
        <w:ind w:firstLineChars="0"/>
        <w:rPr>
          <w:b/>
          <w:szCs w:val="21"/>
        </w:rPr>
      </w:pPr>
      <w:r w:rsidRPr="00C73F37">
        <w:rPr>
          <w:b/>
          <w:szCs w:val="21"/>
        </w:rPr>
        <w:t>学生申请</w:t>
      </w:r>
    </w:p>
    <w:p w:rsidR="003F7569" w:rsidRPr="003F7569" w:rsidRDefault="003F7569" w:rsidP="003F7569">
      <w:pPr>
        <w:pStyle w:val="a3"/>
        <w:ind w:left="720" w:firstLineChars="0" w:firstLine="0"/>
        <w:rPr>
          <w:szCs w:val="21"/>
        </w:rPr>
      </w:pPr>
      <w:r>
        <w:rPr>
          <w:szCs w:val="21"/>
        </w:rPr>
        <w:t>学生申请界面如下</w:t>
      </w:r>
      <w:r>
        <w:rPr>
          <w:rFonts w:hint="eastAsia"/>
          <w:szCs w:val="21"/>
        </w:rPr>
        <w:t>；</w:t>
      </w:r>
      <w:r>
        <w:rPr>
          <w:szCs w:val="21"/>
        </w:rPr>
        <w:t>其中</w:t>
      </w:r>
      <w:r>
        <w:rPr>
          <w:rFonts w:hint="eastAsia"/>
          <w:szCs w:val="21"/>
        </w:rPr>
        <w:t>，</w:t>
      </w:r>
      <w:r>
        <w:rPr>
          <w:szCs w:val="21"/>
        </w:rPr>
        <w:t>下图内容为系统自动导出</w:t>
      </w:r>
      <w:r>
        <w:rPr>
          <w:rFonts w:hint="eastAsia"/>
          <w:szCs w:val="21"/>
        </w:rPr>
        <w:t>，</w:t>
      </w:r>
      <w:r>
        <w:rPr>
          <w:szCs w:val="21"/>
        </w:rPr>
        <w:t>学生无法修改</w:t>
      </w:r>
      <w:r>
        <w:rPr>
          <w:rFonts w:hint="eastAsia"/>
          <w:szCs w:val="21"/>
        </w:rPr>
        <w:t>；</w:t>
      </w:r>
      <w:r>
        <w:rPr>
          <w:szCs w:val="21"/>
        </w:rPr>
        <w:t>如发现有误</w:t>
      </w:r>
      <w:r>
        <w:rPr>
          <w:rFonts w:hint="eastAsia"/>
          <w:szCs w:val="21"/>
        </w:rPr>
        <w:t>，</w:t>
      </w:r>
      <w:r>
        <w:rPr>
          <w:szCs w:val="21"/>
        </w:rPr>
        <w:t>请联系学生通过研究生信息管理系统修改</w:t>
      </w:r>
      <w:r>
        <w:rPr>
          <w:rFonts w:hint="eastAsia"/>
          <w:szCs w:val="21"/>
        </w:rPr>
        <w:t>。</w:t>
      </w:r>
      <w:r w:rsidR="009C2D49">
        <w:rPr>
          <w:rFonts w:hint="eastAsia"/>
          <w:szCs w:val="21"/>
        </w:rPr>
        <w:t>如</w:t>
      </w:r>
      <w:r w:rsidR="00E67017">
        <w:rPr>
          <w:rFonts w:hint="eastAsia"/>
          <w:szCs w:val="21"/>
        </w:rPr>
        <w:t>不影响资格考试进行，请继续流程。</w:t>
      </w:r>
    </w:p>
    <w:p w:rsidR="003F7569" w:rsidRDefault="003F7569" w:rsidP="003F7569">
      <w:pPr>
        <w:pStyle w:val="a3"/>
        <w:ind w:left="720" w:firstLineChars="0" w:firstLine="0"/>
        <w:rPr>
          <w:szCs w:val="21"/>
        </w:rPr>
      </w:pPr>
      <w:r>
        <w:rPr>
          <w:noProof/>
        </w:rPr>
        <w:drawing>
          <wp:inline distT="0" distB="0" distL="0" distR="0" wp14:anchorId="68686201" wp14:editId="472D80AE">
            <wp:extent cx="5274310" cy="405130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818" w:rsidRDefault="004C4818" w:rsidP="003F7569">
      <w:pPr>
        <w:pStyle w:val="a3"/>
        <w:ind w:left="720" w:firstLineChars="0" w:firstLine="0"/>
        <w:rPr>
          <w:szCs w:val="21"/>
        </w:rPr>
      </w:pPr>
    </w:p>
    <w:p w:rsidR="003F7569" w:rsidRDefault="003F7569" w:rsidP="008F1D4B">
      <w:pPr>
        <w:pStyle w:val="a3"/>
        <w:spacing w:beforeLines="50" w:before="156"/>
        <w:rPr>
          <w:szCs w:val="21"/>
        </w:rPr>
      </w:pPr>
      <w:r>
        <w:rPr>
          <w:szCs w:val="21"/>
        </w:rPr>
        <w:t>下图为学生可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需填写内容；学生可申请</w:t>
      </w:r>
      <w:bookmarkStart w:id="0" w:name="_GoBack"/>
      <w:bookmarkEnd w:id="0"/>
      <w:r>
        <w:rPr>
          <w:rFonts w:hint="eastAsia"/>
          <w:szCs w:val="21"/>
        </w:rPr>
        <w:t>按时参加资格考试或推迟参加，原则上所有学生均应按时间节点参加，有特殊情况可申请暂缓参加；鼓励各院系明确，到节点未参加又未申请暂缓参加并获准的，视为当次资格考试不通过。</w:t>
      </w:r>
    </w:p>
    <w:p w:rsidR="003F7569" w:rsidRDefault="003F7569" w:rsidP="008F1D4B">
      <w:pPr>
        <w:pStyle w:val="a3"/>
        <w:spacing w:beforeLines="50" w:before="156"/>
        <w:rPr>
          <w:szCs w:val="21"/>
        </w:rPr>
      </w:pPr>
      <w:r>
        <w:rPr>
          <w:szCs w:val="21"/>
        </w:rPr>
        <w:t>院系如有分组安排</w:t>
      </w:r>
      <w:r>
        <w:rPr>
          <w:rFonts w:hint="eastAsia"/>
          <w:szCs w:val="21"/>
        </w:rPr>
        <w:t>，</w:t>
      </w:r>
      <w:r>
        <w:rPr>
          <w:szCs w:val="21"/>
        </w:rPr>
        <w:t>可在通知资格考试时告知学生</w:t>
      </w:r>
      <w:r>
        <w:rPr>
          <w:rFonts w:hint="eastAsia"/>
          <w:szCs w:val="21"/>
        </w:rPr>
        <w:t>，</w:t>
      </w:r>
      <w:r>
        <w:rPr>
          <w:szCs w:val="21"/>
        </w:rPr>
        <w:t>由学生在提交申请时说明所参加小组</w:t>
      </w:r>
      <w:r>
        <w:rPr>
          <w:rFonts w:hint="eastAsia"/>
          <w:szCs w:val="21"/>
        </w:rPr>
        <w:t>。</w:t>
      </w:r>
    </w:p>
    <w:p w:rsidR="003F7569" w:rsidRDefault="003F7569" w:rsidP="003F7569">
      <w:pPr>
        <w:pStyle w:val="a3"/>
        <w:ind w:left="720" w:firstLineChars="0" w:firstLine="0"/>
        <w:rPr>
          <w:szCs w:val="21"/>
        </w:rPr>
      </w:pPr>
      <w:r>
        <w:rPr>
          <w:noProof/>
        </w:rPr>
        <w:lastRenderedPageBreak/>
        <w:drawing>
          <wp:inline distT="0" distB="0" distL="0" distR="0" wp14:anchorId="13B05AC1" wp14:editId="0508D5FD">
            <wp:extent cx="5274310" cy="396557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6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569" w:rsidRPr="00152E72" w:rsidRDefault="003F7569" w:rsidP="00152E72">
      <w:pPr>
        <w:pStyle w:val="a3"/>
        <w:spacing w:beforeLines="50" w:before="156"/>
        <w:rPr>
          <w:szCs w:val="21"/>
        </w:rPr>
      </w:pPr>
      <w:r w:rsidRPr="00152E72">
        <w:rPr>
          <w:szCs w:val="21"/>
        </w:rPr>
        <w:t>系统同时会导出学生培养计划中课程学习情况</w:t>
      </w:r>
      <w:r w:rsidRPr="00152E72">
        <w:rPr>
          <w:rFonts w:hint="eastAsia"/>
          <w:szCs w:val="21"/>
        </w:rPr>
        <w:t>，</w:t>
      </w:r>
      <w:r w:rsidRPr="00152E72">
        <w:rPr>
          <w:szCs w:val="21"/>
        </w:rPr>
        <w:t>如有值得关注情况</w:t>
      </w:r>
      <w:r w:rsidRPr="00152E72">
        <w:rPr>
          <w:rFonts w:hint="eastAsia"/>
          <w:szCs w:val="21"/>
        </w:rPr>
        <w:t>，</w:t>
      </w:r>
      <w:r w:rsidRPr="00152E72">
        <w:rPr>
          <w:szCs w:val="21"/>
        </w:rPr>
        <w:t>请及时提醒学生或导师</w:t>
      </w:r>
      <w:r w:rsidRPr="00152E72">
        <w:rPr>
          <w:rFonts w:hint="eastAsia"/>
          <w:szCs w:val="21"/>
        </w:rPr>
        <w:t>：</w:t>
      </w:r>
    </w:p>
    <w:p w:rsidR="003F7569" w:rsidRDefault="003F7569" w:rsidP="003F7569">
      <w:pPr>
        <w:pStyle w:val="a3"/>
        <w:ind w:left="420" w:firstLineChars="0" w:firstLine="0"/>
      </w:pPr>
      <w:r>
        <w:rPr>
          <w:noProof/>
        </w:rPr>
        <w:drawing>
          <wp:inline distT="0" distB="0" distL="0" distR="0" wp14:anchorId="7DFF932D" wp14:editId="50BE0F25">
            <wp:extent cx="5274310" cy="1959610"/>
            <wp:effectExtent l="0" t="0" r="254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5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569" w:rsidRDefault="003F7569" w:rsidP="003F7569">
      <w:pPr>
        <w:pStyle w:val="a3"/>
        <w:ind w:left="720" w:firstLineChars="0" w:firstLine="0"/>
        <w:rPr>
          <w:szCs w:val="21"/>
        </w:rPr>
      </w:pPr>
    </w:p>
    <w:p w:rsidR="003F7569" w:rsidRDefault="003F7569" w:rsidP="003F7569">
      <w:pPr>
        <w:pStyle w:val="a3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院系</w:t>
      </w:r>
      <w:r>
        <w:rPr>
          <w:szCs w:val="21"/>
        </w:rPr>
        <w:t>初审</w:t>
      </w:r>
    </w:p>
    <w:p w:rsidR="003F7569" w:rsidRPr="00152E72" w:rsidRDefault="003F7569" w:rsidP="00152E72">
      <w:pPr>
        <w:pStyle w:val="a3"/>
        <w:spacing w:beforeLines="50" w:before="156"/>
        <w:rPr>
          <w:szCs w:val="21"/>
        </w:rPr>
      </w:pPr>
      <w:r w:rsidRPr="00152E72">
        <w:rPr>
          <w:szCs w:val="21"/>
        </w:rPr>
        <w:t>界面如下图</w:t>
      </w:r>
      <w:r w:rsidRPr="00152E72">
        <w:rPr>
          <w:rFonts w:hint="eastAsia"/>
          <w:szCs w:val="21"/>
        </w:rPr>
        <w:t>，</w:t>
      </w:r>
      <w:r w:rsidRPr="00152E72">
        <w:rPr>
          <w:szCs w:val="21"/>
        </w:rPr>
        <w:t>主要职责</w:t>
      </w:r>
      <w:r w:rsidRPr="00152E72">
        <w:rPr>
          <w:rFonts w:hint="eastAsia"/>
          <w:szCs w:val="21"/>
        </w:rPr>
        <w:t>：</w:t>
      </w:r>
      <w:r w:rsidRPr="00152E72">
        <w:rPr>
          <w:rFonts w:hint="eastAsia"/>
          <w:szCs w:val="21"/>
        </w:rPr>
        <w:t>1</w:t>
      </w:r>
      <w:r w:rsidRPr="00152E72">
        <w:rPr>
          <w:rFonts w:hint="eastAsia"/>
          <w:szCs w:val="21"/>
        </w:rPr>
        <w:t>）核查学生学业情况；</w:t>
      </w:r>
      <w:r w:rsidRPr="00152E72">
        <w:rPr>
          <w:rFonts w:hint="eastAsia"/>
          <w:szCs w:val="21"/>
        </w:rPr>
        <w:t>2</w:t>
      </w:r>
      <w:r w:rsidRPr="00152E72">
        <w:rPr>
          <w:rFonts w:hint="eastAsia"/>
          <w:szCs w:val="21"/>
        </w:rPr>
        <w:t>）确认学生参加资格考试资格；</w:t>
      </w:r>
      <w:r w:rsidR="00094C27">
        <w:rPr>
          <w:rFonts w:hint="eastAsia"/>
          <w:szCs w:val="21"/>
        </w:rPr>
        <w:t>3</w:t>
      </w:r>
      <w:r w:rsidR="00094C27">
        <w:rPr>
          <w:szCs w:val="21"/>
        </w:rPr>
        <w:t>)</w:t>
      </w:r>
      <w:r w:rsidR="00094C27">
        <w:rPr>
          <w:szCs w:val="21"/>
        </w:rPr>
        <w:t>确认学生所提交材料是否完整</w:t>
      </w:r>
      <w:r w:rsidR="00094C27">
        <w:rPr>
          <w:rFonts w:hint="eastAsia"/>
          <w:szCs w:val="21"/>
        </w:rPr>
        <w:t>、</w:t>
      </w:r>
      <w:r w:rsidR="00094C27">
        <w:rPr>
          <w:szCs w:val="21"/>
        </w:rPr>
        <w:t>规范</w:t>
      </w:r>
      <w:r w:rsidR="00094C27">
        <w:rPr>
          <w:rFonts w:hint="eastAsia"/>
          <w:szCs w:val="21"/>
        </w:rPr>
        <w:t>；</w:t>
      </w:r>
      <w:r w:rsidR="00094C27">
        <w:rPr>
          <w:szCs w:val="21"/>
        </w:rPr>
        <w:t>4</w:t>
      </w:r>
      <w:r w:rsidRPr="00152E72">
        <w:rPr>
          <w:rFonts w:hint="eastAsia"/>
          <w:szCs w:val="21"/>
        </w:rPr>
        <w:t>）确认学生导师信息；</w:t>
      </w:r>
      <w:r w:rsidR="00094C27">
        <w:rPr>
          <w:szCs w:val="21"/>
        </w:rPr>
        <w:t>5</w:t>
      </w:r>
      <w:r w:rsidRPr="00152E72">
        <w:rPr>
          <w:rFonts w:hint="eastAsia"/>
          <w:szCs w:val="21"/>
        </w:rPr>
        <w:t>）确认院系审核人信息。</w:t>
      </w:r>
    </w:p>
    <w:p w:rsidR="003F7569" w:rsidRPr="003F7569" w:rsidRDefault="003F7569" w:rsidP="003F7569">
      <w:pPr>
        <w:pStyle w:val="a3"/>
        <w:ind w:left="720" w:firstLineChars="0" w:firstLine="0"/>
        <w:rPr>
          <w:szCs w:val="21"/>
        </w:rPr>
      </w:pPr>
    </w:p>
    <w:p w:rsidR="003F7569" w:rsidRDefault="003F7569" w:rsidP="003F7569">
      <w:pPr>
        <w:pStyle w:val="a3"/>
        <w:ind w:left="720" w:firstLineChars="0" w:firstLine="0"/>
        <w:rPr>
          <w:szCs w:val="21"/>
        </w:rPr>
      </w:pPr>
      <w:r>
        <w:rPr>
          <w:noProof/>
        </w:rPr>
        <w:lastRenderedPageBreak/>
        <w:drawing>
          <wp:inline distT="0" distB="0" distL="0" distR="0" wp14:anchorId="2C4F72BA" wp14:editId="5753ACD5">
            <wp:extent cx="5274310" cy="397129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7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569" w:rsidRDefault="003F7569" w:rsidP="003F7569">
      <w:pPr>
        <w:pStyle w:val="a3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导师审核</w:t>
      </w:r>
    </w:p>
    <w:p w:rsidR="003F7569" w:rsidRDefault="00E02126" w:rsidP="00152E72">
      <w:pPr>
        <w:pStyle w:val="a3"/>
        <w:spacing w:beforeLines="50" w:before="156"/>
        <w:rPr>
          <w:szCs w:val="21"/>
        </w:rPr>
      </w:pPr>
      <w:r>
        <w:rPr>
          <w:szCs w:val="21"/>
        </w:rPr>
        <w:t>导师审核环节由院系初审所确认的导师执行</w:t>
      </w:r>
      <w:r>
        <w:rPr>
          <w:rFonts w:hint="eastAsia"/>
          <w:szCs w:val="21"/>
        </w:rPr>
        <w:t>，</w:t>
      </w:r>
      <w:r>
        <w:rPr>
          <w:szCs w:val="21"/>
        </w:rPr>
        <w:t>界面如下</w:t>
      </w:r>
      <w:r>
        <w:rPr>
          <w:rFonts w:hint="eastAsia"/>
          <w:szCs w:val="21"/>
        </w:rPr>
        <w:t>；</w:t>
      </w:r>
      <w:r>
        <w:rPr>
          <w:szCs w:val="21"/>
        </w:rPr>
        <w:t>主要职责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）确认学生所提交信息的真实性；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）确认对学生申请的意见；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）对学生表现进行评价；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）确认秘书人选，可为教工、博后。</w:t>
      </w:r>
    </w:p>
    <w:p w:rsidR="00E02126" w:rsidRDefault="00E02126" w:rsidP="00152E72">
      <w:pPr>
        <w:pStyle w:val="a3"/>
        <w:spacing w:beforeLines="50" w:before="156"/>
        <w:rPr>
          <w:szCs w:val="21"/>
        </w:rPr>
      </w:pPr>
      <w:r>
        <w:rPr>
          <w:szCs w:val="21"/>
        </w:rPr>
        <w:t>如导师不同意学生申请</w:t>
      </w:r>
      <w:r>
        <w:rPr>
          <w:rFonts w:hint="eastAsia"/>
          <w:szCs w:val="21"/>
        </w:rPr>
        <w:t>，</w:t>
      </w:r>
      <w:r>
        <w:rPr>
          <w:szCs w:val="21"/>
        </w:rPr>
        <w:t>流程将跳转至系所审核</w:t>
      </w:r>
      <w:r>
        <w:rPr>
          <w:rFonts w:hint="eastAsia"/>
          <w:szCs w:val="21"/>
        </w:rPr>
        <w:t>（如有）</w:t>
      </w:r>
      <w:r>
        <w:rPr>
          <w:szCs w:val="21"/>
        </w:rPr>
        <w:t>或院系审核</w:t>
      </w:r>
      <w:r>
        <w:rPr>
          <w:rFonts w:hint="eastAsia"/>
          <w:szCs w:val="21"/>
        </w:rPr>
        <w:t>。</w:t>
      </w:r>
    </w:p>
    <w:p w:rsidR="003F7569" w:rsidRDefault="003F7569" w:rsidP="003F7569">
      <w:pPr>
        <w:pStyle w:val="a3"/>
        <w:ind w:left="720" w:firstLineChars="0" w:firstLine="0"/>
        <w:rPr>
          <w:szCs w:val="21"/>
        </w:rPr>
      </w:pPr>
      <w:r>
        <w:rPr>
          <w:noProof/>
        </w:rPr>
        <w:lastRenderedPageBreak/>
        <w:drawing>
          <wp:inline distT="0" distB="0" distL="0" distR="0" wp14:anchorId="5569635C" wp14:editId="53503A80">
            <wp:extent cx="5274310" cy="409765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9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126" w:rsidRDefault="00E02126" w:rsidP="00E02126">
      <w:pPr>
        <w:pStyle w:val="a3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考试安排</w:t>
      </w:r>
    </w:p>
    <w:p w:rsidR="00E02126" w:rsidRDefault="00E02126" w:rsidP="00152E72">
      <w:pPr>
        <w:pStyle w:val="a3"/>
        <w:spacing w:beforeLines="50" w:before="156"/>
        <w:rPr>
          <w:szCs w:val="21"/>
        </w:rPr>
      </w:pPr>
      <w:r>
        <w:rPr>
          <w:rFonts w:hint="eastAsia"/>
          <w:szCs w:val="21"/>
        </w:rPr>
        <w:t>由导师所确认的秘书人选执行，界面如下；本环节的主要职责是确认笔试、面试的时间、地点安排；提交后将自动发送邮件告知学生考试安排。</w:t>
      </w:r>
    </w:p>
    <w:p w:rsidR="00E02126" w:rsidRDefault="00E02126" w:rsidP="003F7569">
      <w:pPr>
        <w:pStyle w:val="a3"/>
        <w:ind w:left="720" w:firstLineChars="0" w:firstLine="0"/>
        <w:rPr>
          <w:szCs w:val="21"/>
        </w:rPr>
      </w:pPr>
      <w:r>
        <w:rPr>
          <w:noProof/>
        </w:rPr>
        <w:drawing>
          <wp:inline distT="0" distB="0" distL="0" distR="0" wp14:anchorId="193142B6" wp14:editId="016A1762">
            <wp:extent cx="5274310" cy="289623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9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126" w:rsidRDefault="00E02126" w:rsidP="00E02126">
      <w:pPr>
        <w:pStyle w:val="a3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成绩录入</w:t>
      </w:r>
    </w:p>
    <w:p w:rsidR="00E02126" w:rsidRDefault="00E02126" w:rsidP="00152E72">
      <w:pPr>
        <w:pStyle w:val="a3"/>
        <w:spacing w:beforeLines="50" w:before="156"/>
        <w:rPr>
          <w:szCs w:val="21"/>
        </w:rPr>
      </w:pPr>
      <w:r>
        <w:rPr>
          <w:szCs w:val="21"/>
        </w:rPr>
        <w:t>界面如下</w:t>
      </w:r>
      <w:r>
        <w:rPr>
          <w:rFonts w:hint="eastAsia"/>
          <w:szCs w:val="21"/>
        </w:rPr>
        <w:t>，</w:t>
      </w:r>
      <w:r>
        <w:rPr>
          <w:szCs w:val="21"/>
        </w:rPr>
        <w:t>由导师所确认的秘书人选执行</w:t>
      </w:r>
      <w:r>
        <w:rPr>
          <w:rFonts w:hint="eastAsia"/>
          <w:szCs w:val="21"/>
        </w:rPr>
        <w:t>；主要职责：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）录入笔试、面试成绩及综合意见；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）上传批阅后的笔试答卷；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）上传面试记录材料；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）输入面试专家组人员信息。本环节内容学生不可见，所上传试卷及面试记录仅用以存档、备查。</w:t>
      </w:r>
    </w:p>
    <w:p w:rsidR="00E02126" w:rsidRDefault="00E02126" w:rsidP="003F7569">
      <w:pPr>
        <w:pStyle w:val="a3"/>
        <w:ind w:left="720" w:firstLineChars="0" w:firstLine="0"/>
        <w:rPr>
          <w:szCs w:val="21"/>
        </w:rPr>
      </w:pPr>
      <w:r>
        <w:rPr>
          <w:noProof/>
        </w:rPr>
        <w:lastRenderedPageBreak/>
        <w:drawing>
          <wp:inline distT="0" distB="0" distL="0" distR="0" wp14:anchorId="51FF611F" wp14:editId="168F4381">
            <wp:extent cx="5274310" cy="3933825"/>
            <wp:effectExtent l="0" t="0" r="254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126" w:rsidRDefault="00E02126" w:rsidP="00E02126">
      <w:pPr>
        <w:pStyle w:val="a3"/>
        <w:numPr>
          <w:ilvl w:val="0"/>
          <w:numId w:val="1"/>
        </w:numPr>
        <w:ind w:firstLineChars="0"/>
        <w:rPr>
          <w:szCs w:val="21"/>
        </w:rPr>
      </w:pPr>
      <w:r>
        <w:rPr>
          <w:szCs w:val="21"/>
        </w:rPr>
        <w:t>院系审核</w:t>
      </w:r>
    </w:p>
    <w:p w:rsidR="00E02126" w:rsidRDefault="00E02126" w:rsidP="00152E72">
      <w:pPr>
        <w:pStyle w:val="a3"/>
        <w:spacing w:beforeLines="50" w:before="156"/>
        <w:rPr>
          <w:szCs w:val="21"/>
        </w:rPr>
      </w:pPr>
      <w:r>
        <w:rPr>
          <w:szCs w:val="21"/>
        </w:rPr>
        <w:t>院系审核界面如下</w:t>
      </w:r>
      <w:r>
        <w:rPr>
          <w:rFonts w:hint="eastAsia"/>
          <w:szCs w:val="21"/>
        </w:rPr>
        <w:t>，</w:t>
      </w:r>
      <w:r>
        <w:rPr>
          <w:szCs w:val="21"/>
        </w:rPr>
        <w:t>由院系初审环节所确认的院系审核人负责执行</w:t>
      </w:r>
      <w:r>
        <w:rPr>
          <w:rFonts w:hint="eastAsia"/>
          <w:szCs w:val="21"/>
        </w:rPr>
        <w:t>；</w:t>
      </w:r>
      <w:r>
        <w:rPr>
          <w:szCs w:val="21"/>
        </w:rPr>
        <w:t>主要职责</w:t>
      </w:r>
      <w:r>
        <w:rPr>
          <w:rFonts w:hint="eastAsia"/>
          <w:szCs w:val="21"/>
        </w:rPr>
        <w:t>：确认考核结论。如为不通过，则需确认对学生后续培养建议。首次资格考试不通过，可建议参加下次考试；第二次不通过，可建议转为硕士生培养。</w:t>
      </w:r>
    </w:p>
    <w:p w:rsidR="00E02126" w:rsidRDefault="00E02126" w:rsidP="003F7569">
      <w:pPr>
        <w:pStyle w:val="a3"/>
        <w:ind w:left="720" w:firstLineChars="0" w:firstLine="0"/>
        <w:rPr>
          <w:szCs w:val="21"/>
        </w:rPr>
      </w:pPr>
      <w:r>
        <w:rPr>
          <w:noProof/>
        </w:rPr>
        <w:drawing>
          <wp:inline distT="0" distB="0" distL="0" distR="0" wp14:anchorId="33272F15" wp14:editId="29E6D69F">
            <wp:extent cx="5274310" cy="3041015"/>
            <wp:effectExtent l="0" t="0" r="2540" b="698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089" w:rsidRDefault="00C46089" w:rsidP="00C46089">
      <w:pPr>
        <w:pStyle w:val="a3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归档</w:t>
      </w:r>
      <w:r>
        <w:rPr>
          <w:szCs w:val="21"/>
        </w:rPr>
        <w:t>环节</w:t>
      </w:r>
    </w:p>
    <w:p w:rsidR="00C46089" w:rsidRDefault="00094C27" w:rsidP="00152E72">
      <w:pPr>
        <w:pStyle w:val="a3"/>
        <w:spacing w:beforeLines="50" w:before="156"/>
        <w:rPr>
          <w:szCs w:val="21"/>
        </w:rPr>
      </w:pPr>
      <w:r>
        <w:rPr>
          <w:rFonts w:hint="eastAsia"/>
          <w:szCs w:val="21"/>
        </w:rPr>
        <w:t>一般</w:t>
      </w:r>
      <w:r w:rsidR="00C46089">
        <w:rPr>
          <w:rFonts w:hint="eastAsia"/>
          <w:szCs w:val="21"/>
        </w:rPr>
        <w:t>由院系初审人执行归档；</w:t>
      </w:r>
      <w:r>
        <w:rPr>
          <w:rFonts w:hint="eastAsia"/>
          <w:szCs w:val="21"/>
        </w:rPr>
        <w:t>特殊情况下</w:t>
      </w:r>
      <w:r w:rsidR="00C46089">
        <w:rPr>
          <w:rFonts w:hint="eastAsia"/>
          <w:szCs w:val="21"/>
        </w:rPr>
        <w:t>，将由研究生院负责归档。归档后，将自动发送邮件告知学生结果。考核结果为通过或不通过的，成绩将在</w:t>
      </w:r>
      <w:r w:rsidR="00C46089">
        <w:rPr>
          <w:rFonts w:hint="eastAsia"/>
          <w:szCs w:val="21"/>
        </w:rPr>
        <w:t>2</w:t>
      </w:r>
      <w:r w:rsidR="00C46089">
        <w:rPr>
          <w:szCs w:val="21"/>
        </w:rPr>
        <w:t>4</w:t>
      </w:r>
      <w:r w:rsidR="00C46089">
        <w:rPr>
          <w:szCs w:val="21"/>
        </w:rPr>
        <w:t>小时内同步至研究生信息</w:t>
      </w:r>
      <w:r w:rsidR="00C46089">
        <w:rPr>
          <w:szCs w:val="21"/>
        </w:rPr>
        <w:lastRenderedPageBreak/>
        <w:t>管理系统</w:t>
      </w:r>
      <w:r w:rsidR="00C46089">
        <w:rPr>
          <w:rFonts w:hint="eastAsia"/>
          <w:szCs w:val="21"/>
        </w:rPr>
        <w:t>。</w:t>
      </w:r>
    </w:p>
    <w:p w:rsidR="00C46089" w:rsidRPr="003F7569" w:rsidRDefault="00C46089" w:rsidP="003F7569">
      <w:pPr>
        <w:pStyle w:val="a3"/>
        <w:ind w:left="720" w:firstLineChars="0" w:firstLine="0"/>
        <w:rPr>
          <w:szCs w:val="21"/>
        </w:rPr>
      </w:pPr>
      <w:r>
        <w:rPr>
          <w:noProof/>
        </w:rPr>
        <w:drawing>
          <wp:inline distT="0" distB="0" distL="0" distR="0" wp14:anchorId="75BA05E5" wp14:editId="038AC1A1">
            <wp:extent cx="5274310" cy="2167890"/>
            <wp:effectExtent l="0" t="0" r="2540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6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6089" w:rsidRPr="003F7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427F9"/>
    <w:multiLevelType w:val="hybridMultilevel"/>
    <w:tmpl w:val="22E61F9A"/>
    <w:lvl w:ilvl="0" w:tplc="039CF54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569"/>
    <w:rsid w:val="00094C27"/>
    <w:rsid w:val="00152E72"/>
    <w:rsid w:val="002F2166"/>
    <w:rsid w:val="003F7569"/>
    <w:rsid w:val="004C4818"/>
    <w:rsid w:val="006C6BBF"/>
    <w:rsid w:val="008F1D4B"/>
    <w:rsid w:val="009C2D49"/>
    <w:rsid w:val="00C46089"/>
    <w:rsid w:val="00C73F37"/>
    <w:rsid w:val="00E02126"/>
    <w:rsid w:val="00E6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AE6EB2-05F9-4675-BA7A-1E1878D7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5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Kong LingTi</dc:creator>
  <cp:keywords/>
  <dc:description/>
  <cp:lastModifiedBy>Kong LingTi</cp:lastModifiedBy>
  <cp:revision>10</cp:revision>
  <dcterms:created xsi:type="dcterms:W3CDTF">2020-06-11T13:25:00Z</dcterms:created>
  <dcterms:modified xsi:type="dcterms:W3CDTF">2020-07-20T06:57:00Z</dcterms:modified>
</cp:coreProperties>
</file>