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17E3CBAE" w:rsidR="006F0383" w:rsidRPr="00070486" w:rsidRDefault="006F0383" w:rsidP="006F0383">
      <w:pPr>
        <w:jc w:val="center"/>
        <w:rPr>
          <w:rFonts w:eastAsia="楷体"/>
          <w:b/>
          <w:sz w:val="30"/>
          <w:szCs w:val="30"/>
        </w:rPr>
      </w:pPr>
      <w:r w:rsidRPr="00070486">
        <w:rPr>
          <w:rFonts w:eastAsia="楷体" w:hint="eastAsia"/>
          <w:b/>
          <w:sz w:val="30"/>
          <w:szCs w:val="30"/>
        </w:rPr>
        <w:t>(080</w:t>
      </w:r>
      <w:r w:rsidRPr="00070486">
        <w:rPr>
          <w:rFonts w:eastAsia="楷体"/>
          <w:b/>
          <w:sz w:val="30"/>
          <w:szCs w:val="30"/>
        </w:rPr>
        <w:t>2</w:t>
      </w:r>
      <w:r w:rsidRPr="00070486">
        <w:rPr>
          <w:rFonts w:eastAsia="楷体" w:hint="eastAsia"/>
          <w:b/>
          <w:sz w:val="30"/>
          <w:szCs w:val="30"/>
        </w:rPr>
        <w:t>00</w:t>
      </w:r>
      <w:r w:rsidRPr="00070486">
        <w:rPr>
          <w:rFonts w:eastAsia="楷体"/>
          <w:b/>
          <w:sz w:val="30"/>
          <w:szCs w:val="30"/>
        </w:rPr>
        <w:t>)</w:t>
      </w:r>
      <w:r w:rsidRPr="00070486">
        <w:rPr>
          <w:rFonts w:eastAsia="楷体" w:hint="eastAsia"/>
          <w:b/>
          <w:sz w:val="30"/>
          <w:szCs w:val="30"/>
        </w:rPr>
        <w:t>机械工程学科</w:t>
      </w:r>
      <w:r w:rsidRPr="00070486">
        <w:rPr>
          <w:rFonts w:eastAsia="楷体" w:hint="eastAsia"/>
          <w:b/>
          <w:sz w:val="30"/>
          <w:szCs w:val="30"/>
        </w:rPr>
        <w:t>202</w:t>
      </w:r>
      <w:r w:rsidR="003E6FC0">
        <w:rPr>
          <w:rFonts w:eastAsia="楷体"/>
          <w:b/>
          <w:sz w:val="30"/>
          <w:szCs w:val="30"/>
        </w:rPr>
        <w:t>3</w:t>
      </w:r>
      <w:r w:rsidRPr="00070486">
        <w:rPr>
          <w:rFonts w:eastAsia="楷体" w:hint="eastAsia"/>
          <w:b/>
          <w:sz w:val="30"/>
          <w:szCs w:val="30"/>
        </w:rPr>
        <w:t>级</w:t>
      </w:r>
      <w:proofErr w:type="gramStart"/>
      <w:r w:rsidRPr="00070486">
        <w:rPr>
          <w:rFonts w:eastAsia="楷体" w:hint="eastAsia"/>
          <w:b/>
          <w:sz w:val="30"/>
          <w:szCs w:val="30"/>
        </w:rPr>
        <w:t>全日制</w:t>
      </w:r>
      <w:r w:rsidR="004C0356">
        <w:rPr>
          <w:rFonts w:eastAsia="楷体" w:hint="eastAsia"/>
          <w:b/>
          <w:sz w:val="30"/>
          <w:szCs w:val="30"/>
        </w:rPr>
        <w:t>直博</w:t>
      </w:r>
      <w:r w:rsidRPr="00070486">
        <w:rPr>
          <w:rFonts w:eastAsia="楷体" w:hint="eastAsia"/>
          <w:b/>
          <w:sz w:val="30"/>
          <w:szCs w:val="30"/>
        </w:rPr>
        <w:t>研究生</w:t>
      </w:r>
      <w:proofErr w:type="gramEnd"/>
      <w:r w:rsidRPr="00070486">
        <w:rPr>
          <w:rFonts w:eastAsia="楷体" w:hint="eastAsia"/>
          <w:b/>
          <w:sz w:val="30"/>
          <w:szCs w:val="30"/>
        </w:rPr>
        <w:t>培养方案</w:t>
      </w:r>
    </w:p>
    <w:p w14:paraId="7E5DCFBA" w14:textId="1C3B0F8B" w:rsidR="009630D3" w:rsidRPr="00040EC9" w:rsidRDefault="001E4CA8" w:rsidP="009630D3">
      <w:pPr>
        <w:jc w:val="center"/>
        <w:rPr>
          <w:rFonts w:eastAsia="楷体"/>
          <w:b/>
          <w:sz w:val="24"/>
          <w:szCs w:val="24"/>
        </w:rPr>
      </w:pPr>
      <w:r w:rsidRPr="001E4CA8">
        <w:rPr>
          <w:rFonts w:eastAsia="楷体"/>
          <w:sz w:val="24"/>
          <w:szCs w:val="24"/>
        </w:rPr>
        <w:t>202</w:t>
      </w:r>
      <w:r w:rsidR="003E6FC0">
        <w:rPr>
          <w:rFonts w:eastAsia="楷体"/>
          <w:sz w:val="24"/>
          <w:szCs w:val="24"/>
        </w:rPr>
        <w:t>3</w:t>
      </w:r>
      <w:r w:rsidR="004043EB">
        <w:rPr>
          <w:rFonts w:eastAsia="楷体"/>
          <w:sz w:val="24"/>
          <w:szCs w:val="24"/>
        </w:rPr>
        <w:t xml:space="preserve"> </w:t>
      </w:r>
      <w:r w:rsidRPr="001E4CA8">
        <w:rPr>
          <w:rFonts w:eastAsia="楷体"/>
          <w:sz w:val="24"/>
          <w:szCs w:val="24"/>
        </w:rPr>
        <w:t xml:space="preserve">Full-time </w:t>
      </w:r>
      <w:r w:rsidR="008E6E55">
        <w:rPr>
          <w:rFonts w:eastAsia="楷体"/>
          <w:sz w:val="24"/>
          <w:szCs w:val="24"/>
        </w:rPr>
        <w:t>Doctoral after Bachelor’s</w:t>
      </w:r>
      <w:r w:rsidRPr="001E4CA8">
        <w:rPr>
          <w:rFonts w:eastAsia="楷体"/>
          <w:sz w:val="24"/>
          <w:szCs w:val="24"/>
        </w:rPr>
        <w:t xml:space="preserve"> Program for Mechanical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8E068D" w:rsidRPr="0098796B" w14:paraId="26686136" w14:textId="77777777" w:rsidTr="00E26B76">
        <w:trPr>
          <w:jc w:val="center"/>
        </w:trPr>
        <w:tc>
          <w:tcPr>
            <w:tcW w:w="1692" w:type="dxa"/>
          </w:tcPr>
          <w:p w14:paraId="76CB6E53" w14:textId="77777777" w:rsidR="008E068D" w:rsidRDefault="008E068D" w:rsidP="008E068D">
            <w:pPr>
              <w:rPr>
                <w:rFonts w:eastAsia="楷体_GB2312"/>
                <w:b/>
                <w:sz w:val="24"/>
                <w:szCs w:val="24"/>
              </w:rPr>
            </w:pPr>
            <w:r>
              <w:rPr>
                <w:rFonts w:eastAsia="楷体_GB2312" w:hint="eastAsia"/>
                <w:b/>
                <w:sz w:val="24"/>
                <w:szCs w:val="24"/>
              </w:rPr>
              <w:t>院系名称</w:t>
            </w:r>
          </w:p>
          <w:p w14:paraId="75546AD9" w14:textId="77777777" w:rsidR="008E068D" w:rsidRPr="00DA46DB" w:rsidRDefault="008E068D" w:rsidP="008E068D">
            <w:pPr>
              <w:rPr>
                <w:rFonts w:eastAsia="楷体_GB2312"/>
                <w:sz w:val="24"/>
                <w:szCs w:val="24"/>
              </w:rPr>
            </w:pPr>
            <w:r w:rsidRPr="00DA46DB">
              <w:rPr>
                <w:rFonts w:eastAsia="楷体_GB2312"/>
                <w:sz w:val="24"/>
                <w:szCs w:val="24"/>
              </w:rPr>
              <w:t>School</w:t>
            </w:r>
          </w:p>
        </w:tc>
        <w:tc>
          <w:tcPr>
            <w:tcW w:w="4678" w:type="dxa"/>
            <w:gridSpan w:val="3"/>
            <w:vAlign w:val="center"/>
          </w:tcPr>
          <w:p w14:paraId="2C29008C" w14:textId="77777777" w:rsidR="00F211D2" w:rsidRDefault="008E068D" w:rsidP="008E068D">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0B8FF14E" w:rsidR="008E068D" w:rsidRPr="00632A83" w:rsidRDefault="008E068D" w:rsidP="008E068D">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8E068D" w:rsidRDefault="008E068D" w:rsidP="008E068D">
            <w:pPr>
              <w:rPr>
                <w:rFonts w:eastAsia="楷体_GB2312"/>
                <w:b/>
                <w:sz w:val="24"/>
                <w:szCs w:val="24"/>
              </w:rPr>
            </w:pPr>
            <w:r>
              <w:rPr>
                <w:rFonts w:eastAsia="楷体_GB2312" w:hint="eastAsia"/>
                <w:b/>
                <w:sz w:val="24"/>
                <w:szCs w:val="24"/>
              </w:rPr>
              <w:t>适用年级</w:t>
            </w:r>
          </w:p>
          <w:p w14:paraId="65F7694E" w14:textId="77777777" w:rsidR="008E068D" w:rsidRPr="00DA46DB" w:rsidRDefault="008E068D" w:rsidP="008E068D">
            <w:pPr>
              <w:rPr>
                <w:rFonts w:eastAsia="楷体_GB2312"/>
                <w:sz w:val="24"/>
                <w:szCs w:val="24"/>
              </w:rPr>
            </w:pPr>
            <w:r w:rsidRPr="00DA46DB">
              <w:rPr>
                <w:rFonts w:eastAsia="楷体_GB2312" w:hint="eastAsia"/>
                <w:sz w:val="24"/>
                <w:szCs w:val="24"/>
              </w:rPr>
              <w:t>Grade</w:t>
            </w:r>
          </w:p>
        </w:tc>
        <w:tc>
          <w:tcPr>
            <w:tcW w:w="1939" w:type="dxa"/>
            <w:gridSpan w:val="2"/>
            <w:vAlign w:val="center"/>
          </w:tcPr>
          <w:p w14:paraId="4D21ABF6" w14:textId="71B5A7F8" w:rsidR="00F211D2" w:rsidRDefault="008E068D" w:rsidP="008E068D">
            <w:pPr>
              <w:rPr>
                <w:rFonts w:eastAsia="楷体_GB2312"/>
                <w:sz w:val="24"/>
                <w:szCs w:val="24"/>
              </w:rPr>
            </w:pPr>
            <w:r>
              <w:rPr>
                <w:rFonts w:eastAsia="楷体_GB2312"/>
                <w:sz w:val="24"/>
                <w:szCs w:val="24"/>
              </w:rPr>
              <w:t>202</w:t>
            </w:r>
            <w:r w:rsidR="000255E8">
              <w:rPr>
                <w:rFonts w:eastAsia="楷体_GB2312"/>
                <w:sz w:val="24"/>
                <w:szCs w:val="24"/>
              </w:rPr>
              <w:t>3</w:t>
            </w:r>
            <w:r>
              <w:rPr>
                <w:rFonts w:eastAsia="楷体_GB2312" w:hint="eastAsia"/>
                <w:sz w:val="24"/>
                <w:szCs w:val="24"/>
              </w:rPr>
              <w:t xml:space="preserve"> </w:t>
            </w:r>
            <w:r>
              <w:rPr>
                <w:rFonts w:eastAsia="楷体_GB2312" w:hint="eastAsia"/>
                <w:sz w:val="24"/>
                <w:szCs w:val="24"/>
              </w:rPr>
              <w:t>级</w:t>
            </w:r>
          </w:p>
          <w:p w14:paraId="5F8FB039" w14:textId="1AA7502E" w:rsidR="008E068D" w:rsidRPr="00632A83" w:rsidRDefault="00F211D2" w:rsidP="008E068D">
            <w:pPr>
              <w:rPr>
                <w:rFonts w:eastAsia="楷体_GB2312"/>
                <w:sz w:val="24"/>
                <w:szCs w:val="24"/>
              </w:rPr>
            </w:pPr>
            <w:r>
              <w:rPr>
                <w:rFonts w:eastAsia="楷体_GB2312" w:hint="eastAsia"/>
                <w:sz w:val="24"/>
                <w:szCs w:val="24"/>
              </w:rPr>
              <w:t>2</w:t>
            </w:r>
            <w:r>
              <w:rPr>
                <w:rFonts w:eastAsia="楷体_GB2312"/>
                <w:sz w:val="24"/>
                <w:szCs w:val="24"/>
              </w:rPr>
              <w:t>02</w:t>
            </w:r>
            <w:r w:rsidR="000255E8">
              <w:rPr>
                <w:rFonts w:eastAsia="楷体_GB2312"/>
                <w:sz w:val="24"/>
                <w:szCs w:val="24"/>
              </w:rPr>
              <w:t>3</w:t>
            </w:r>
            <w:r>
              <w:rPr>
                <w:rFonts w:eastAsia="楷体_GB2312"/>
                <w:sz w:val="24"/>
                <w:szCs w:val="24"/>
              </w:rPr>
              <w:t xml:space="preserve"> </w:t>
            </w:r>
            <w:r w:rsidR="008E068D">
              <w:rPr>
                <w:rFonts w:eastAsia="楷体_GB2312" w:hint="eastAsia"/>
                <w:sz w:val="24"/>
                <w:szCs w:val="24"/>
              </w:rPr>
              <w:t>Class</w:t>
            </w:r>
          </w:p>
        </w:tc>
      </w:tr>
      <w:tr w:rsidR="008E068D" w:rsidRPr="0098796B" w14:paraId="71EF78E4" w14:textId="77777777" w:rsidTr="00E26B76">
        <w:trPr>
          <w:jc w:val="center"/>
        </w:trPr>
        <w:tc>
          <w:tcPr>
            <w:tcW w:w="1692" w:type="dxa"/>
          </w:tcPr>
          <w:p w14:paraId="0D661AAE" w14:textId="77777777" w:rsidR="008E068D" w:rsidRDefault="008E068D" w:rsidP="008E068D">
            <w:pPr>
              <w:rPr>
                <w:rFonts w:eastAsia="楷体_GB2312"/>
                <w:b/>
                <w:sz w:val="24"/>
                <w:szCs w:val="24"/>
              </w:rPr>
            </w:pPr>
            <w:r>
              <w:rPr>
                <w:rFonts w:eastAsia="楷体_GB2312" w:hint="eastAsia"/>
                <w:b/>
                <w:sz w:val="24"/>
                <w:szCs w:val="24"/>
              </w:rPr>
              <w:t>适用专业</w:t>
            </w:r>
          </w:p>
          <w:p w14:paraId="211A3252" w14:textId="77777777" w:rsidR="008E068D" w:rsidRPr="00DA46DB" w:rsidRDefault="008E068D" w:rsidP="008E068D">
            <w:pPr>
              <w:rPr>
                <w:rFonts w:eastAsia="楷体_GB2312"/>
                <w:sz w:val="24"/>
                <w:szCs w:val="24"/>
              </w:rPr>
            </w:pPr>
            <w:r w:rsidRPr="00DA46DB">
              <w:rPr>
                <w:rFonts w:eastAsia="楷体_GB2312" w:hint="eastAsia"/>
                <w:sz w:val="24"/>
                <w:szCs w:val="24"/>
              </w:rPr>
              <w:t>Major</w:t>
            </w:r>
          </w:p>
        </w:tc>
        <w:tc>
          <w:tcPr>
            <w:tcW w:w="4678" w:type="dxa"/>
            <w:gridSpan w:val="3"/>
            <w:vAlign w:val="center"/>
          </w:tcPr>
          <w:p w14:paraId="6CB60D39" w14:textId="77777777" w:rsidR="00F211D2" w:rsidRDefault="00FA6A02" w:rsidP="008E068D">
            <w:pPr>
              <w:rPr>
                <w:rFonts w:eastAsia="楷体_GB2312"/>
                <w:sz w:val="24"/>
                <w:szCs w:val="24"/>
              </w:rPr>
            </w:pPr>
            <w:r w:rsidRPr="00A55752">
              <w:rPr>
                <w:rFonts w:eastAsia="楷体_GB2312" w:hint="eastAsia"/>
                <w:sz w:val="24"/>
                <w:szCs w:val="24"/>
              </w:rPr>
              <w:t>机械工程</w:t>
            </w:r>
          </w:p>
          <w:p w14:paraId="0509349B" w14:textId="3C06D214" w:rsidR="008E068D" w:rsidRPr="00445F81" w:rsidRDefault="00FA6A02" w:rsidP="008E068D">
            <w:pPr>
              <w:rPr>
                <w:rFonts w:eastAsia="楷体_GB2312"/>
                <w:sz w:val="24"/>
                <w:szCs w:val="24"/>
              </w:rPr>
            </w:pPr>
            <w:r w:rsidRPr="00C26405">
              <w:rPr>
                <w:rFonts w:eastAsia="楷体"/>
                <w:sz w:val="24"/>
                <w:szCs w:val="24"/>
              </w:rPr>
              <w:t>Mechanical Engineering</w:t>
            </w:r>
          </w:p>
        </w:tc>
        <w:tc>
          <w:tcPr>
            <w:tcW w:w="1418" w:type="dxa"/>
          </w:tcPr>
          <w:p w14:paraId="4D33D65B" w14:textId="77777777" w:rsidR="008E068D" w:rsidRDefault="008E068D" w:rsidP="008E068D">
            <w:pPr>
              <w:rPr>
                <w:rFonts w:eastAsia="楷体_GB2312"/>
                <w:b/>
                <w:sz w:val="24"/>
                <w:szCs w:val="24"/>
              </w:rPr>
            </w:pPr>
            <w:r>
              <w:rPr>
                <w:rFonts w:eastAsia="楷体_GB2312" w:hint="eastAsia"/>
                <w:b/>
                <w:sz w:val="24"/>
                <w:szCs w:val="24"/>
              </w:rPr>
              <w:t>标准学制</w:t>
            </w:r>
          </w:p>
          <w:p w14:paraId="58B335CD" w14:textId="77777777" w:rsidR="008E068D" w:rsidRPr="00DA46DB" w:rsidRDefault="008E068D" w:rsidP="008E068D">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649BE6EE" w14:textId="77777777" w:rsidR="00F211D2" w:rsidRDefault="000255E8" w:rsidP="008E068D">
            <w:pPr>
              <w:rPr>
                <w:rFonts w:eastAsia="楷体_GB2312"/>
                <w:sz w:val="24"/>
                <w:szCs w:val="24"/>
              </w:rPr>
            </w:pPr>
            <w:sdt>
              <w:sdtPr>
                <w:rPr>
                  <w:rFonts w:eastAsia="楷体_GB2312" w:hint="eastAsia"/>
                  <w:sz w:val="24"/>
                  <w:szCs w:val="24"/>
                </w:rPr>
                <w:alias w:val="Duration"/>
                <w:tag w:val="Duration"/>
                <w:id w:val="1810439673"/>
                <w:lock w:val="sdtLocked"/>
                <w:placeholder>
                  <w:docPart w:val="CA1487C9F55B4741815D3ACA3136DEB8"/>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8E068D">
                  <w:rPr>
                    <w:rFonts w:eastAsia="楷体_GB2312" w:hint="eastAsia"/>
                    <w:sz w:val="24"/>
                    <w:szCs w:val="24"/>
                  </w:rPr>
                  <w:t>5</w:t>
                </w:r>
              </w:sdtContent>
            </w:sdt>
            <w:r w:rsidR="008E068D" w:rsidRPr="00632A83">
              <w:rPr>
                <w:rFonts w:eastAsia="楷体_GB2312" w:hint="eastAsia"/>
                <w:sz w:val="24"/>
                <w:szCs w:val="24"/>
              </w:rPr>
              <w:t>年</w:t>
            </w:r>
          </w:p>
          <w:p w14:paraId="6E23E405" w14:textId="7926E7EA" w:rsidR="008E068D" w:rsidRPr="00632A83" w:rsidRDefault="00F211D2" w:rsidP="008E068D">
            <w:pPr>
              <w:rPr>
                <w:rFonts w:eastAsia="楷体_GB2312"/>
                <w:sz w:val="24"/>
                <w:szCs w:val="24"/>
              </w:rPr>
            </w:pPr>
            <w:r>
              <w:rPr>
                <w:rFonts w:eastAsia="楷体_GB2312" w:hint="eastAsia"/>
                <w:sz w:val="24"/>
                <w:szCs w:val="24"/>
              </w:rPr>
              <w:t>5</w:t>
            </w:r>
            <w:r>
              <w:rPr>
                <w:rFonts w:eastAsia="楷体_GB2312"/>
                <w:sz w:val="24"/>
                <w:szCs w:val="24"/>
              </w:rPr>
              <w:t xml:space="preserve"> </w:t>
            </w:r>
            <w:r w:rsidR="008E068D">
              <w:rPr>
                <w:rFonts w:eastAsia="楷体_GB2312" w:hint="eastAsia"/>
                <w:sz w:val="24"/>
                <w:szCs w:val="24"/>
              </w:rPr>
              <w:t>Years</w:t>
            </w:r>
          </w:p>
        </w:tc>
      </w:tr>
      <w:tr w:rsidR="008E068D" w:rsidRPr="0098796B" w14:paraId="16BC584D" w14:textId="77777777" w:rsidTr="008E464C">
        <w:trPr>
          <w:jc w:val="center"/>
        </w:trPr>
        <w:tc>
          <w:tcPr>
            <w:tcW w:w="1692" w:type="dxa"/>
          </w:tcPr>
          <w:p w14:paraId="0AFDC462" w14:textId="77777777" w:rsidR="008E068D" w:rsidRDefault="008E068D" w:rsidP="008E068D">
            <w:pPr>
              <w:rPr>
                <w:rFonts w:eastAsia="楷体_GB2312"/>
                <w:b/>
                <w:sz w:val="24"/>
                <w:szCs w:val="24"/>
              </w:rPr>
            </w:pPr>
            <w:r>
              <w:rPr>
                <w:rFonts w:eastAsia="楷体_GB2312" w:hint="eastAsia"/>
                <w:b/>
                <w:sz w:val="24"/>
                <w:szCs w:val="24"/>
              </w:rPr>
              <w:t>学习形式</w:t>
            </w:r>
          </w:p>
          <w:p w14:paraId="44639953" w14:textId="77777777" w:rsidR="008E068D" w:rsidRPr="00183092" w:rsidRDefault="008E068D" w:rsidP="008E068D">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30970EEC" w:rsidR="008E068D" w:rsidRPr="00F87270" w:rsidRDefault="000255E8" w:rsidP="008E068D">
            <w:pPr>
              <w:rPr>
                <w:rFonts w:eastAsia="楷体"/>
                <w:sz w:val="24"/>
                <w:szCs w:val="24"/>
              </w:rPr>
            </w:pPr>
            <w:sdt>
              <w:sdtPr>
                <w:rPr>
                  <w:rFonts w:eastAsia="楷体"/>
                  <w:sz w:val="24"/>
                  <w:szCs w:val="24"/>
                </w:rPr>
                <w:alias w:val="Study_Mode"/>
                <w:tag w:val="Study_Mode"/>
                <w:id w:val="-163859102"/>
                <w:lock w:val="sdtLocked"/>
                <w:placeholder>
                  <w:docPart w:val="518DA04CA50045B89660B6493D347146"/>
                </w:placeholder>
                <w:dropDownList>
                  <w:listItem w:value="选择一项。"/>
                  <w:listItem w:displayText="全日制 Full time" w:value="1"/>
                  <w:listItem w:displayText="非全日制 Part time" w:value="2"/>
                </w:dropDownList>
              </w:sdtPr>
              <w:sdtEndPr/>
              <w:sdtContent>
                <w:r w:rsidR="008E068D">
                  <w:rPr>
                    <w:rFonts w:eastAsia="楷体"/>
                    <w:sz w:val="24"/>
                    <w:szCs w:val="24"/>
                  </w:rPr>
                  <w:t>全日制</w:t>
                </w:r>
                <w:r w:rsidR="008E068D">
                  <w:rPr>
                    <w:rFonts w:eastAsia="楷体"/>
                    <w:sz w:val="24"/>
                    <w:szCs w:val="24"/>
                  </w:rPr>
                  <w:t xml:space="preserve"> Full time</w:t>
                </w:r>
              </w:sdtContent>
            </w:sdt>
          </w:p>
        </w:tc>
      </w:tr>
      <w:tr w:rsidR="008E068D" w:rsidRPr="0098796B" w14:paraId="1E1F8DD6" w14:textId="77777777" w:rsidTr="00DA46DB">
        <w:trPr>
          <w:jc w:val="center"/>
        </w:trPr>
        <w:tc>
          <w:tcPr>
            <w:tcW w:w="1692" w:type="dxa"/>
          </w:tcPr>
          <w:p w14:paraId="52943513" w14:textId="77777777" w:rsidR="008E068D" w:rsidRDefault="008E068D" w:rsidP="008E068D">
            <w:pPr>
              <w:rPr>
                <w:rFonts w:eastAsia="楷体_GB2312"/>
                <w:b/>
                <w:sz w:val="24"/>
                <w:szCs w:val="24"/>
              </w:rPr>
            </w:pPr>
            <w:r>
              <w:rPr>
                <w:rFonts w:eastAsia="楷体_GB2312" w:hint="eastAsia"/>
                <w:b/>
                <w:sz w:val="24"/>
                <w:szCs w:val="24"/>
              </w:rPr>
              <w:t>项目类型</w:t>
            </w:r>
          </w:p>
          <w:p w14:paraId="1AC4EF19" w14:textId="77777777" w:rsidR="008E068D" w:rsidRPr="00DA46DB" w:rsidRDefault="008E068D" w:rsidP="008E068D">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5E5D92E22D494E72848DD3E59568D0C1"/>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3D658441" w:rsidR="008E068D" w:rsidRPr="00F87270" w:rsidRDefault="008E068D" w:rsidP="008E068D">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8E068D" w:rsidRPr="0098796B" w14:paraId="09C8AC3A" w14:textId="77777777" w:rsidTr="00DA46DB">
        <w:trPr>
          <w:jc w:val="center"/>
        </w:trPr>
        <w:tc>
          <w:tcPr>
            <w:tcW w:w="1692" w:type="dxa"/>
            <w:vAlign w:val="center"/>
          </w:tcPr>
          <w:p w14:paraId="3B9101BD" w14:textId="77777777" w:rsidR="008E068D" w:rsidRDefault="008E068D" w:rsidP="008E068D">
            <w:pPr>
              <w:rPr>
                <w:rFonts w:eastAsia="楷体_GB2312"/>
                <w:b/>
                <w:sz w:val="24"/>
                <w:szCs w:val="24"/>
              </w:rPr>
            </w:pPr>
            <w:r>
              <w:rPr>
                <w:rFonts w:eastAsia="楷体_GB2312" w:hint="eastAsia"/>
                <w:b/>
                <w:sz w:val="24"/>
                <w:szCs w:val="24"/>
              </w:rPr>
              <w:t>培养层次</w:t>
            </w:r>
          </w:p>
          <w:p w14:paraId="44FC95F0" w14:textId="77777777" w:rsidR="008E068D" w:rsidRPr="009B1E45" w:rsidRDefault="008E068D" w:rsidP="008E068D">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6DFD08CC" w:rsidR="008E068D" w:rsidRPr="00F87270" w:rsidRDefault="000255E8" w:rsidP="008E068D">
            <w:pPr>
              <w:rPr>
                <w:rFonts w:eastAsia="楷体_GB2312"/>
                <w:sz w:val="24"/>
                <w:szCs w:val="24"/>
              </w:rPr>
            </w:pPr>
            <w:sdt>
              <w:sdtPr>
                <w:rPr>
                  <w:rFonts w:eastAsia="楷体"/>
                  <w:sz w:val="24"/>
                  <w:szCs w:val="24"/>
                </w:rPr>
                <w:alias w:val="Program_Level"/>
                <w:tag w:val="Program_Level"/>
                <w:id w:val="-1290654899"/>
                <w:lock w:val="sdtLocked"/>
                <w:placeholder>
                  <w:docPart w:val="7237A181C0E94CB5A3B196D8EC20C9B3"/>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8E068D">
                  <w:rPr>
                    <w:rFonts w:eastAsia="楷体"/>
                    <w:sz w:val="24"/>
                    <w:szCs w:val="24"/>
                  </w:rPr>
                  <w:t>直博生</w:t>
                </w:r>
                <w:proofErr w:type="gramEnd"/>
                <w:r w:rsidR="008E068D">
                  <w:rPr>
                    <w:rFonts w:eastAsia="楷体"/>
                    <w:sz w:val="24"/>
                    <w:szCs w:val="24"/>
                  </w:rPr>
                  <w:t xml:space="preserve"> Doctoral after Bachelor's</w:t>
                </w:r>
              </w:sdtContent>
            </w:sdt>
          </w:p>
        </w:tc>
      </w:tr>
      <w:tr w:rsidR="008E068D" w:rsidRPr="0098796B" w14:paraId="444F6FBF" w14:textId="77777777" w:rsidTr="00E26B76">
        <w:trPr>
          <w:jc w:val="center"/>
        </w:trPr>
        <w:tc>
          <w:tcPr>
            <w:tcW w:w="1692" w:type="dxa"/>
          </w:tcPr>
          <w:p w14:paraId="7283ECC2" w14:textId="77777777" w:rsidR="008E068D" w:rsidRDefault="008E068D" w:rsidP="008E068D">
            <w:pPr>
              <w:rPr>
                <w:rFonts w:eastAsia="楷体_GB2312"/>
                <w:b/>
                <w:sz w:val="24"/>
                <w:szCs w:val="24"/>
              </w:rPr>
            </w:pPr>
            <w:r>
              <w:rPr>
                <w:rFonts w:eastAsia="楷体_GB2312" w:hint="eastAsia"/>
                <w:b/>
                <w:sz w:val="24"/>
                <w:szCs w:val="24"/>
              </w:rPr>
              <w:t>最低学分</w:t>
            </w:r>
          </w:p>
          <w:p w14:paraId="4A1EB773" w14:textId="77777777" w:rsidR="008E068D" w:rsidRPr="00DA46DB" w:rsidRDefault="008E068D" w:rsidP="008E068D">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0FDC5279" w:rsidR="008E068D" w:rsidRPr="00F87270" w:rsidRDefault="008E068D" w:rsidP="008E068D">
            <w:pPr>
              <w:rPr>
                <w:rFonts w:eastAsia="楷体"/>
                <w:sz w:val="24"/>
                <w:szCs w:val="24"/>
              </w:rPr>
            </w:pPr>
            <w:r>
              <w:rPr>
                <w:rFonts w:eastAsia="楷体" w:hint="eastAsia"/>
                <w:sz w:val="24"/>
                <w:szCs w:val="24"/>
              </w:rPr>
              <w:t>4</w:t>
            </w:r>
            <w:r>
              <w:rPr>
                <w:rFonts w:eastAsia="楷体"/>
                <w:sz w:val="24"/>
                <w:szCs w:val="24"/>
              </w:rPr>
              <w:t>0</w:t>
            </w:r>
          </w:p>
        </w:tc>
        <w:tc>
          <w:tcPr>
            <w:tcW w:w="1984" w:type="dxa"/>
          </w:tcPr>
          <w:p w14:paraId="572BEF41" w14:textId="77777777" w:rsidR="008E068D" w:rsidRDefault="008E068D" w:rsidP="008E068D">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8E068D" w:rsidRPr="00DA46DB" w:rsidRDefault="008E068D" w:rsidP="008E068D">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55DF3B31" w:rsidR="008E068D" w:rsidRDefault="008E068D" w:rsidP="008E068D">
            <w:pPr>
              <w:rPr>
                <w:rFonts w:ascii="楷体" w:eastAsia="楷体" w:hAnsi="楷体"/>
                <w:sz w:val="24"/>
                <w:szCs w:val="24"/>
              </w:rPr>
            </w:pPr>
            <w:r>
              <w:rPr>
                <w:rFonts w:ascii="楷体" w:eastAsia="楷体" w:hAnsi="楷体" w:hint="eastAsia"/>
                <w:sz w:val="24"/>
                <w:szCs w:val="24"/>
              </w:rPr>
              <w:t>1</w:t>
            </w:r>
            <w:r>
              <w:rPr>
                <w:rFonts w:ascii="楷体" w:eastAsia="楷体" w:hAnsi="楷体"/>
                <w:sz w:val="24"/>
                <w:szCs w:val="24"/>
              </w:rPr>
              <w:t>9</w:t>
            </w:r>
          </w:p>
        </w:tc>
        <w:tc>
          <w:tcPr>
            <w:tcW w:w="1444" w:type="dxa"/>
            <w:gridSpan w:val="2"/>
          </w:tcPr>
          <w:p w14:paraId="1EB8E677" w14:textId="77777777" w:rsidR="008E068D" w:rsidRDefault="008E068D" w:rsidP="008E068D">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8E068D" w:rsidRPr="00DA46DB" w:rsidRDefault="008E068D" w:rsidP="008E068D">
            <w:pPr>
              <w:rPr>
                <w:rFonts w:eastAsia="楷体_GB2312"/>
                <w:sz w:val="24"/>
                <w:szCs w:val="24"/>
              </w:rPr>
            </w:pPr>
            <w:r w:rsidRPr="00DA46DB">
              <w:rPr>
                <w:rFonts w:eastAsia="楷体_GB2312"/>
                <w:sz w:val="24"/>
                <w:szCs w:val="24"/>
              </w:rPr>
              <w:t>Min GPA</w:t>
            </w:r>
          </w:p>
        </w:tc>
        <w:tc>
          <w:tcPr>
            <w:tcW w:w="1913" w:type="dxa"/>
            <w:vAlign w:val="center"/>
          </w:tcPr>
          <w:p w14:paraId="3B5844AD" w14:textId="420501BA" w:rsidR="008E068D" w:rsidRDefault="008E068D" w:rsidP="008E068D">
            <w:pPr>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.7</w:t>
            </w:r>
          </w:p>
        </w:tc>
      </w:tr>
    </w:tbl>
    <w:p w14:paraId="367ED67E" w14:textId="67B9057F" w:rsidR="009630D3" w:rsidRPr="009630D3" w:rsidRDefault="0044229C" w:rsidP="009630D3">
      <w:pPr>
        <w:spacing w:beforeLines="50" w:before="156" w:afterLines="50" w:after="156"/>
        <w:rPr>
          <w:rFonts w:eastAsia="楷体_GB2312"/>
          <w:b/>
          <w:sz w:val="28"/>
          <w:szCs w:val="28"/>
        </w:rPr>
      </w:pPr>
      <w:r>
        <w:rPr>
          <w:rFonts w:eastAsia="楷体_GB2312" w:hint="eastAsia"/>
          <w:b/>
          <w:sz w:val="28"/>
          <w:szCs w:val="28"/>
        </w:rPr>
        <w:t>二</w:t>
      </w:r>
      <w:r w:rsidR="009630D3">
        <w:rPr>
          <w:rFonts w:eastAsia="楷体_GB2312" w:hint="eastAsia"/>
          <w:b/>
          <w:sz w:val="28"/>
          <w:szCs w:val="28"/>
        </w:rPr>
        <w:t>、学科简介</w:t>
      </w:r>
      <w:r w:rsidR="009630D3" w:rsidRPr="0044229C">
        <w:rPr>
          <w:rFonts w:eastAsia="楷体_GB2312" w:hint="eastAsia"/>
          <w:sz w:val="28"/>
          <w:szCs w:val="28"/>
        </w:rPr>
        <w:t xml:space="preserve"> </w:t>
      </w:r>
      <w:r w:rsidRPr="0044229C">
        <w:rPr>
          <w:rFonts w:eastAsia="楷体_GB2312"/>
          <w:sz w:val="28"/>
          <w:szCs w:val="28"/>
        </w:rPr>
        <w:t>Introduction</w:t>
      </w:r>
    </w:p>
    <w:p w14:paraId="277C10A7" w14:textId="77777777" w:rsidR="00AB63CF" w:rsidRPr="00173578" w:rsidRDefault="00AB63CF" w:rsidP="00AB63CF">
      <w:pPr>
        <w:adjustRightInd w:val="0"/>
        <w:snapToGrid w:val="0"/>
        <w:spacing w:line="240" w:lineRule="atLeast"/>
        <w:ind w:firstLineChars="200" w:firstLine="480"/>
        <w:rPr>
          <w:rFonts w:eastAsia="楷体_GB2312"/>
          <w:sz w:val="24"/>
        </w:rPr>
      </w:pPr>
      <w:bookmarkStart w:id="0" w:name="OLE_LINK1"/>
      <w:bookmarkStart w:id="1" w:name="OLE_LINK2"/>
      <w:r w:rsidRPr="00666727">
        <w:rPr>
          <w:rFonts w:eastAsia="楷体_GB2312" w:hint="eastAsia"/>
          <w:sz w:val="24"/>
        </w:rPr>
        <w:t>本学科始建于交通大学</w:t>
      </w:r>
      <w:r w:rsidRPr="00666727">
        <w:rPr>
          <w:rFonts w:eastAsia="楷体_GB2312" w:hint="eastAsia"/>
          <w:sz w:val="24"/>
        </w:rPr>
        <w:t>1913</w:t>
      </w:r>
      <w:r w:rsidRPr="00666727">
        <w:rPr>
          <w:rFonts w:eastAsia="楷体_GB2312" w:hint="eastAsia"/>
          <w:sz w:val="24"/>
        </w:rPr>
        <w:t>年</w:t>
      </w:r>
      <w:r w:rsidRPr="00666727">
        <w:rPr>
          <w:rFonts w:eastAsia="楷体_GB2312"/>
          <w:sz w:val="24"/>
        </w:rPr>
        <w:t>创立的电气机械科，</w:t>
      </w:r>
      <w:r w:rsidRPr="00666727">
        <w:rPr>
          <w:rFonts w:eastAsia="楷体_GB2312"/>
          <w:sz w:val="24"/>
        </w:rPr>
        <w:t>1921</w:t>
      </w:r>
      <w:r w:rsidRPr="00666727">
        <w:rPr>
          <w:rFonts w:eastAsia="楷体_GB2312"/>
          <w:sz w:val="24"/>
        </w:rPr>
        <w:t>年建立机械科，</w:t>
      </w:r>
      <w:r w:rsidRPr="00666727">
        <w:rPr>
          <w:rFonts w:eastAsia="楷体_GB2312" w:hint="eastAsia"/>
          <w:sz w:val="24"/>
        </w:rPr>
        <w:t>自</w:t>
      </w:r>
      <w:r w:rsidRPr="00666727">
        <w:rPr>
          <w:rFonts w:eastAsia="楷体_GB2312" w:hint="eastAsia"/>
          <w:sz w:val="24"/>
        </w:rPr>
        <w:t>1956</w:t>
      </w:r>
      <w:r w:rsidRPr="00666727">
        <w:rPr>
          <w:rFonts w:eastAsia="楷体_GB2312" w:hint="eastAsia"/>
          <w:sz w:val="24"/>
        </w:rPr>
        <w:t>年开始招收研究生，是首批有权授予硕士和博士学位的学科，</w:t>
      </w:r>
      <w:r w:rsidRPr="00666727">
        <w:rPr>
          <w:rFonts w:eastAsia="楷体_GB2312" w:hint="eastAsia"/>
          <w:sz w:val="24"/>
        </w:rPr>
        <w:t>1998</w:t>
      </w:r>
      <w:r w:rsidRPr="00666727">
        <w:rPr>
          <w:rFonts w:eastAsia="楷体_GB2312" w:hint="eastAsia"/>
          <w:sz w:val="24"/>
        </w:rPr>
        <w:t>年获得我国首批一级学科博士授予权，并拥有博士后流动站。</w:t>
      </w:r>
      <w:bookmarkStart w:id="2" w:name="OLE_LINK3"/>
      <w:bookmarkStart w:id="3" w:name="OLE_LINK4"/>
      <w:r w:rsidRPr="00666727">
        <w:rPr>
          <w:rFonts w:eastAsia="楷体_GB2312"/>
          <w:sz w:val="24"/>
        </w:rPr>
        <w:t>在教育部</w:t>
      </w:r>
      <w:r w:rsidRPr="00666727">
        <w:rPr>
          <w:rFonts w:eastAsia="楷体_GB2312"/>
          <w:sz w:val="24"/>
        </w:rPr>
        <w:t>2008</w:t>
      </w:r>
      <w:r w:rsidRPr="00666727">
        <w:rPr>
          <w:rFonts w:eastAsia="楷体_GB2312"/>
          <w:sz w:val="24"/>
        </w:rPr>
        <w:t>和</w:t>
      </w:r>
      <w:r w:rsidRPr="00666727">
        <w:rPr>
          <w:rFonts w:eastAsia="楷体_GB2312"/>
          <w:sz w:val="24"/>
        </w:rPr>
        <w:t>2012</w:t>
      </w:r>
      <w:r w:rsidRPr="00666727">
        <w:rPr>
          <w:rFonts w:eastAsia="楷体_GB2312"/>
          <w:sz w:val="24"/>
        </w:rPr>
        <w:t>年学科评估中</w:t>
      </w:r>
      <w:r w:rsidRPr="00666727">
        <w:rPr>
          <w:rFonts w:eastAsia="楷体_GB2312" w:hint="eastAsia"/>
          <w:sz w:val="24"/>
        </w:rPr>
        <w:t>均</w:t>
      </w:r>
      <w:r w:rsidRPr="00666727">
        <w:rPr>
          <w:rFonts w:eastAsia="楷体_GB2312"/>
          <w:sz w:val="24"/>
        </w:rPr>
        <w:t>排名第一，</w:t>
      </w:r>
      <w:r w:rsidRPr="00666727">
        <w:rPr>
          <w:rFonts w:eastAsia="楷体_GB2312" w:hint="eastAsia"/>
          <w:sz w:val="24"/>
        </w:rPr>
        <w:t>2015</w:t>
      </w:r>
      <w:r w:rsidRPr="00666727">
        <w:rPr>
          <w:rFonts w:eastAsia="楷体_GB2312" w:hint="eastAsia"/>
          <w:sz w:val="24"/>
        </w:rPr>
        <w:t>年入选</w:t>
      </w:r>
      <w:bookmarkStart w:id="4" w:name="OLE_LINK5"/>
      <w:bookmarkStart w:id="5" w:name="OLE_LINK6"/>
      <w:r w:rsidRPr="00666727">
        <w:rPr>
          <w:rFonts w:eastAsia="楷体_GB2312" w:hint="eastAsia"/>
          <w:sz w:val="24"/>
        </w:rPr>
        <w:t>上海市</w:t>
      </w:r>
      <w:r w:rsidRPr="00666727">
        <w:rPr>
          <w:rFonts w:eastAsia="楷体_GB2312" w:hint="eastAsia"/>
          <w:sz w:val="24"/>
        </w:rPr>
        <w:t>I</w:t>
      </w:r>
      <w:r w:rsidRPr="00666727">
        <w:rPr>
          <w:rFonts w:eastAsia="楷体_GB2312" w:hint="eastAsia"/>
          <w:sz w:val="24"/>
        </w:rPr>
        <w:t>类高峰学科支持计划</w:t>
      </w:r>
      <w:bookmarkEnd w:id="4"/>
      <w:bookmarkEnd w:id="5"/>
      <w:r w:rsidRPr="00666727">
        <w:rPr>
          <w:rFonts w:eastAsia="楷体_GB2312" w:hint="eastAsia"/>
          <w:sz w:val="24"/>
        </w:rPr>
        <w:t>，</w:t>
      </w:r>
      <w:bookmarkStart w:id="6" w:name="OLE_LINK7"/>
      <w:bookmarkStart w:id="7" w:name="OLE_LINK8"/>
      <w:r w:rsidRPr="00666727">
        <w:rPr>
          <w:rFonts w:eastAsia="楷体_GB2312"/>
          <w:sz w:val="24"/>
        </w:rPr>
        <w:t>201</w:t>
      </w:r>
      <w:r w:rsidRPr="00666727">
        <w:rPr>
          <w:rFonts w:eastAsia="楷体_GB2312" w:hint="eastAsia"/>
          <w:sz w:val="24"/>
        </w:rPr>
        <w:t>7</w:t>
      </w:r>
      <w:r w:rsidRPr="00666727">
        <w:rPr>
          <w:rFonts w:eastAsia="楷体_GB2312"/>
          <w:sz w:val="24"/>
        </w:rPr>
        <w:t>年</w:t>
      </w:r>
      <w:r w:rsidRPr="00173578">
        <w:rPr>
          <w:rFonts w:eastAsia="楷体_GB2312"/>
          <w:sz w:val="24"/>
        </w:rPr>
        <w:t>教育部</w:t>
      </w:r>
      <w:r w:rsidRPr="00173578">
        <w:rPr>
          <w:rFonts w:eastAsia="楷体_GB2312" w:hint="eastAsia"/>
          <w:sz w:val="24"/>
        </w:rPr>
        <w:t>学科评估</w:t>
      </w:r>
      <w:r w:rsidRPr="00173578">
        <w:rPr>
          <w:rFonts w:eastAsia="楷体_GB2312"/>
          <w:sz w:val="24"/>
        </w:rPr>
        <w:t>列为</w:t>
      </w:r>
      <w:r w:rsidRPr="00173578">
        <w:rPr>
          <w:rFonts w:eastAsia="楷体_GB2312"/>
          <w:sz w:val="24"/>
        </w:rPr>
        <w:t>A+</w:t>
      </w:r>
      <w:r w:rsidRPr="00173578">
        <w:rPr>
          <w:rFonts w:eastAsia="楷体_GB2312"/>
          <w:sz w:val="24"/>
        </w:rPr>
        <w:t>学科，并入选国家</w:t>
      </w:r>
      <w:r w:rsidRPr="00173578">
        <w:rPr>
          <w:rFonts w:eastAsia="楷体_GB2312" w:hint="eastAsia"/>
          <w:sz w:val="24"/>
        </w:rPr>
        <w:t>“</w:t>
      </w:r>
      <w:r w:rsidRPr="00173578">
        <w:rPr>
          <w:rFonts w:eastAsia="楷体_GB2312"/>
          <w:sz w:val="24"/>
        </w:rPr>
        <w:t>双一流</w:t>
      </w:r>
      <w:r w:rsidRPr="00173578">
        <w:rPr>
          <w:rFonts w:eastAsia="楷体_GB2312" w:hint="eastAsia"/>
          <w:sz w:val="24"/>
        </w:rPr>
        <w:t>”</w:t>
      </w:r>
      <w:r w:rsidRPr="00173578">
        <w:rPr>
          <w:rFonts w:eastAsia="楷体_GB2312"/>
          <w:sz w:val="24"/>
        </w:rPr>
        <w:t>建设学科。</w:t>
      </w:r>
      <w:bookmarkEnd w:id="0"/>
      <w:bookmarkEnd w:id="1"/>
      <w:bookmarkEnd w:id="2"/>
      <w:bookmarkEnd w:id="3"/>
      <w:bookmarkEnd w:id="6"/>
      <w:bookmarkEnd w:id="7"/>
    </w:p>
    <w:p w14:paraId="5D979F6C" w14:textId="2A1AF2E3"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Mechanical Engineering </w:t>
      </w:r>
      <w:r w:rsidRPr="00173578">
        <w:rPr>
          <w:rFonts w:eastAsia="楷体_GB2312" w:hint="eastAsia"/>
          <w:sz w:val="24"/>
        </w:rPr>
        <w:t>of</w:t>
      </w:r>
      <w:r w:rsidRPr="00173578">
        <w:rPr>
          <w:rFonts w:eastAsia="楷体_GB2312"/>
          <w:sz w:val="24"/>
        </w:rPr>
        <w:t xml:space="preserve"> </w:t>
      </w:r>
      <w:r w:rsidRPr="00173578">
        <w:rPr>
          <w:rFonts w:eastAsia="楷体_GB2312" w:hint="eastAsia"/>
          <w:sz w:val="24"/>
        </w:rPr>
        <w:t>SJTU</w:t>
      </w:r>
      <w:r w:rsidRPr="00173578">
        <w:rPr>
          <w:rFonts w:eastAsia="楷体_GB2312"/>
          <w:sz w:val="24"/>
        </w:rPr>
        <w:t xml:space="preserve"> </w:t>
      </w:r>
      <w:r w:rsidRPr="00173578">
        <w:rPr>
          <w:rFonts w:eastAsia="楷体_GB2312" w:hint="eastAsia"/>
          <w:sz w:val="24"/>
        </w:rPr>
        <w:t>can</w:t>
      </w:r>
      <w:r w:rsidRPr="00173578">
        <w:rPr>
          <w:rFonts w:eastAsia="楷体_GB2312"/>
          <w:sz w:val="24"/>
        </w:rPr>
        <w:t xml:space="preserve"> be dated back to the init</w:t>
      </w:r>
      <w:r w:rsidR="003C28C4" w:rsidRPr="00173578">
        <w:rPr>
          <w:rFonts w:eastAsia="楷体_GB2312" w:hint="eastAsia"/>
          <w:sz w:val="24"/>
        </w:rPr>
        <w:t>i</w:t>
      </w:r>
      <w:r w:rsidRPr="00173578">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F349D0" w:rsidRPr="00173578">
        <w:rPr>
          <w:rFonts w:eastAsia="楷体_GB2312" w:hint="eastAsia"/>
          <w:sz w:val="24"/>
        </w:rPr>
        <w:t>.</w:t>
      </w:r>
      <w:r w:rsidRPr="00173578">
        <w:rPr>
          <w:rFonts w:eastAsia="楷体_GB2312"/>
          <w:sz w:val="24"/>
        </w:rPr>
        <w:t>D</w:t>
      </w:r>
      <w:r w:rsidR="00F349D0" w:rsidRPr="00173578">
        <w:rPr>
          <w:rFonts w:eastAsia="楷体_GB2312"/>
          <w:sz w:val="24"/>
        </w:rPr>
        <w:t>.</w:t>
      </w:r>
      <w:r w:rsidRPr="00173578">
        <w:rPr>
          <w:rFonts w:eastAsia="楷体_GB2312"/>
          <w:sz w:val="24"/>
        </w:rPr>
        <w:t xml:space="preserve"> programs.</w:t>
      </w:r>
      <w:r w:rsidRPr="00173578">
        <w:rPr>
          <w:rFonts w:eastAsia="楷体_GB2312" w:hint="eastAsia"/>
          <w:sz w:val="24"/>
        </w:rPr>
        <w:t xml:space="preserve"> </w:t>
      </w:r>
      <w:r w:rsidRPr="00173578">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173578">
        <w:rPr>
          <w:rFonts w:eastAsia="楷体_GB2312" w:hint="eastAsia"/>
          <w:sz w:val="24"/>
        </w:rPr>
        <w:t>was</w:t>
      </w:r>
      <w:r w:rsidRPr="00173578">
        <w:rPr>
          <w:rFonts w:eastAsia="楷体_GB2312"/>
          <w:sz w:val="24"/>
        </w:rPr>
        <w:t xml:space="preserve"> ranked A+ in the discipline assessment and was selected </w:t>
      </w:r>
      <w:bookmarkStart w:id="8" w:name="OLE_LINK9"/>
      <w:bookmarkStart w:id="9" w:name="OLE_LINK10"/>
      <w:r w:rsidR="0087125A" w:rsidRPr="00173578">
        <w:rPr>
          <w:rFonts w:eastAsia="楷体_GB2312"/>
          <w:sz w:val="24"/>
        </w:rPr>
        <w:t>into the national “Double Tops” construction.</w:t>
      </w:r>
    </w:p>
    <w:p w14:paraId="1CCBDA63" w14:textId="287A60D6"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本学科覆盖了机械制造及自动化、机械设计及理论、机械电子工程和车辆工程等</w:t>
      </w:r>
      <w:r w:rsidRPr="00173578">
        <w:rPr>
          <w:rFonts w:eastAsia="楷体_GB2312" w:hint="eastAsia"/>
          <w:sz w:val="24"/>
        </w:rPr>
        <w:t>4</w:t>
      </w:r>
      <w:r w:rsidRPr="00173578">
        <w:rPr>
          <w:rFonts w:eastAsia="楷体_GB2312" w:hint="eastAsia"/>
          <w:sz w:val="24"/>
        </w:rPr>
        <w:t>个</w:t>
      </w:r>
      <w:bookmarkStart w:id="10" w:name="OLE_LINK15"/>
      <w:bookmarkStart w:id="11" w:name="OLE_LINK16"/>
      <w:r w:rsidR="008309F1" w:rsidRPr="00173578">
        <w:rPr>
          <w:rFonts w:eastAsia="楷体_GB2312" w:hint="eastAsia"/>
          <w:sz w:val="24"/>
        </w:rPr>
        <w:t>二级学科。</w:t>
      </w:r>
      <w:r w:rsidRPr="00173578">
        <w:rPr>
          <w:rFonts w:eastAsia="楷体_GB2312" w:hint="eastAsia"/>
          <w:sz w:val="24"/>
        </w:rPr>
        <w:t>本学科设有制造技术与装备自动化、智能制造与信息工程、机器人、</w:t>
      </w:r>
      <w:bookmarkStart w:id="12" w:name="OLE_LINK17"/>
      <w:bookmarkStart w:id="13" w:name="OLE_LINK18"/>
      <w:r w:rsidRPr="00173578">
        <w:rPr>
          <w:rFonts w:eastAsia="楷体_GB2312" w:hint="eastAsia"/>
          <w:sz w:val="24"/>
        </w:rPr>
        <w:t>重大装备设计与控制工程</w:t>
      </w:r>
      <w:bookmarkEnd w:id="12"/>
      <w:bookmarkEnd w:id="13"/>
      <w:r w:rsidRPr="00173578">
        <w:rPr>
          <w:rFonts w:eastAsia="楷体_GB2312" w:hint="eastAsia"/>
          <w:sz w:val="24"/>
        </w:rPr>
        <w:t>、生物医学制造与生命质量工程、机电控制与物流装备、机电设计与知识工程、振动冲击噪声、薄板结构制造、</w:t>
      </w:r>
      <w:bookmarkStart w:id="14" w:name="OLE_LINK19"/>
      <w:bookmarkStart w:id="15" w:name="OLE_LINK20"/>
      <w:r w:rsidRPr="00173578">
        <w:rPr>
          <w:rFonts w:eastAsia="楷体_GB2312" w:hint="eastAsia"/>
          <w:sz w:val="24"/>
        </w:rPr>
        <w:t>智能汽车</w:t>
      </w:r>
      <w:bookmarkEnd w:id="14"/>
      <w:bookmarkEnd w:id="15"/>
      <w:r w:rsidRPr="00173578">
        <w:rPr>
          <w:rFonts w:eastAsia="楷体_GB2312" w:hint="eastAsia"/>
          <w:sz w:val="24"/>
        </w:rPr>
        <w:t>10</w:t>
      </w:r>
      <w:r w:rsidRPr="00173578">
        <w:rPr>
          <w:rFonts w:eastAsia="楷体_GB2312" w:hint="eastAsia"/>
          <w:sz w:val="24"/>
        </w:rPr>
        <w:t>个研究所</w:t>
      </w:r>
      <w:bookmarkEnd w:id="10"/>
      <w:bookmarkEnd w:id="11"/>
      <w:r w:rsidRPr="00173578">
        <w:rPr>
          <w:rFonts w:eastAsia="楷体_GB2312" w:hint="eastAsia"/>
          <w:sz w:val="24"/>
        </w:rPr>
        <w:t>。拥有机械系统与振动国家重点实验室、</w:t>
      </w:r>
      <w:bookmarkStart w:id="16" w:name="OLE_LINK11"/>
      <w:bookmarkStart w:id="17" w:name="OLE_LINK12"/>
      <w:r w:rsidRPr="00173578">
        <w:rPr>
          <w:rFonts w:eastAsia="楷体_GB2312" w:hint="eastAsia"/>
          <w:sz w:val="24"/>
        </w:rPr>
        <w:t>汽车电子控制技术国家工程实验室</w:t>
      </w:r>
      <w:bookmarkEnd w:id="16"/>
      <w:bookmarkEnd w:id="17"/>
      <w:r w:rsidRPr="00173578">
        <w:rPr>
          <w:rFonts w:eastAsia="楷体_GB2312" w:hint="eastAsia"/>
          <w:sz w:val="24"/>
        </w:rPr>
        <w:t>、</w:t>
      </w:r>
      <w:bookmarkStart w:id="18" w:name="OLE_LINK13"/>
      <w:bookmarkStart w:id="19" w:name="OLE_LINK14"/>
      <w:r w:rsidRPr="00173578">
        <w:rPr>
          <w:rFonts w:eastAsia="楷体_GB2312" w:hint="eastAsia"/>
          <w:sz w:val="24"/>
        </w:rPr>
        <w:t>振动冲击噪声国防重点学科实验室</w:t>
      </w:r>
      <w:bookmarkEnd w:id="18"/>
      <w:bookmarkEnd w:id="19"/>
      <w:r w:rsidRPr="00173578">
        <w:rPr>
          <w:rFonts w:eastAsia="楷体_GB2312" w:hint="eastAsia"/>
          <w:sz w:val="24"/>
        </w:rPr>
        <w:t>，以及复杂薄板结构数字化制造、网络制造与企业信息化两个上海市重点实验室。</w:t>
      </w:r>
      <w:r w:rsidRPr="00173578">
        <w:rPr>
          <w:rFonts w:eastAsia="楷体_GB2312"/>
          <w:sz w:val="24"/>
        </w:rPr>
        <w:t>已形成</w:t>
      </w:r>
      <w:r w:rsidRPr="00173578">
        <w:rPr>
          <w:rFonts w:eastAsia="楷体_GB2312"/>
          <w:sz w:val="24"/>
        </w:rPr>
        <w:t>175</w:t>
      </w:r>
      <w:r w:rsidRPr="00173578">
        <w:rPr>
          <w:rFonts w:eastAsia="楷体_GB2312"/>
          <w:sz w:val="24"/>
        </w:rPr>
        <w:t>人的专职教师队伍，包括院士</w:t>
      </w:r>
      <w:r w:rsidRPr="00173578">
        <w:rPr>
          <w:rFonts w:eastAsia="楷体_GB2312"/>
          <w:sz w:val="24"/>
        </w:rPr>
        <w:t>2</w:t>
      </w:r>
      <w:r w:rsidRPr="00173578">
        <w:rPr>
          <w:rFonts w:eastAsia="楷体_GB2312"/>
          <w:sz w:val="24"/>
        </w:rPr>
        <w:t>人、</w:t>
      </w:r>
      <w:r w:rsidRPr="00173578">
        <w:rPr>
          <w:rFonts w:eastAsia="楷体_GB2312"/>
          <w:sz w:val="24"/>
        </w:rPr>
        <w:t>973</w:t>
      </w:r>
      <w:r w:rsidRPr="00173578">
        <w:rPr>
          <w:rFonts w:eastAsia="楷体_GB2312"/>
          <w:sz w:val="24"/>
        </w:rPr>
        <w:t>首席科学家</w:t>
      </w:r>
      <w:r w:rsidRPr="00173578">
        <w:rPr>
          <w:rFonts w:eastAsia="楷体_GB2312"/>
          <w:sz w:val="24"/>
        </w:rPr>
        <w:t>5</w:t>
      </w:r>
      <w:r w:rsidRPr="00173578">
        <w:rPr>
          <w:rFonts w:eastAsia="楷体_GB2312"/>
          <w:sz w:val="24"/>
        </w:rPr>
        <w:t>人、</w:t>
      </w:r>
      <w:r w:rsidRPr="00173578">
        <w:rPr>
          <w:rFonts w:eastAsia="楷体_GB2312" w:hint="eastAsia"/>
          <w:sz w:val="24"/>
        </w:rPr>
        <w:t>国家特聘专家</w:t>
      </w:r>
      <w:r w:rsidRPr="00173578">
        <w:rPr>
          <w:rFonts w:eastAsia="楷体_GB2312"/>
          <w:sz w:val="24"/>
        </w:rPr>
        <w:t>3</w:t>
      </w:r>
      <w:r w:rsidRPr="00173578">
        <w:rPr>
          <w:rFonts w:eastAsia="楷体_GB2312"/>
          <w:sz w:val="24"/>
        </w:rPr>
        <w:t>人、长江特聘教授</w:t>
      </w:r>
      <w:r w:rsidRPr="00173578">
        <w:rPr>
          <w:rFonts w:eastAsia="楷体_GB2312"/>
          <w:sz w:val="24"/>
        </w:rPr>
        <w:t>8</w:t>
      </w:r>
      <w:r w:rsidRPr="00173578">
        <w:rPr>
          <w:rFonts w:eastAsia="楷体_GB2312"/>
          <w:sz w:val="24"/>
        </w:rPr>
        <w:t>人、杰青</w:t>
      </w:r>
      <w:r w:rsidRPr="00173578">
        <w:rPr>
          <w:rFonts w:eastAsia="楷体_GB2312"/>
          <w:sz w:val="24"/>
        </w:rPr>
        <w:t>7</w:t>
      </w:r>
      <w:r w:rsidRPr="00173578">
        <w:rPr>
          <w:rFonts w:eastAsia="楷体_GB2312"/>
          <w:sz w:val="24"/>
        </w:rPr>
        <w:t>人、</w:t>
      </w:r>
      <w:proofErr w:type="gramStart"/>
      <w:r w:rsidRPr="00173578">
        <w:rPr>
          <w:rFonts w:eastAsia="楷体_GB2312"/>
          <w:sz w:val="24"/>
        </w:rPr>
        <w:t>优青</w:t>
      </w:r>
      <w:proofErr w:type="gramEnd"/>
      <w:r w:rsidRPr="00173578">
        <w:rPr>
          <w:rFonts w:eastAsia="楷体_GB2312"/>
          <w:sz w:val="24"/>
        </w:rPr>
        <w:t>8</w:t>
      </w:r>
      <w:r w:rsidRPr="00173578">
        <w:rPr>
          <w:rFonts w:eastAsia="楷体_GB2312"/>
          <w:sz w:val="24"/>
        </w:rPr>
        <w:t>人。</w:t>
      </w:r>
      <w:bookmarkStart w:id="20" w:name="OLE_LINK21"/>
      <w:bookmarkStart w:id="21" w:name="OLE_LINK22"/>
      <w:r w:rsidRPr="00173578">
        <w:rPr>
          <w:rFonts w:eastAsia="楷体_GB2312"/>
          <w:sz w:val="24"/>
        </w:rPr>
        <w:t>学科中青年学术队伍积极服务国家先进制造领域发展战略，在国内外产生了重要影响。</w:t>
      </w:r>
      <w:bookmarkEnd w:id="8"/>
      <w:bookmarkEnd w:id="9"/>
      <w:bookmarkEnd w:id="20"/>
      <w:bookmarkEnd w:id="21"/>
    </w:p>
    <w:p w14:paraId="5385CDDF" w14:textId="78013B41"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Depart</w:t>
      </w:r>
      <w:r w:rsidRPr="00173578">
        <w:rPr>
          <w:rFonts w:eastAsia="楷体_GB2312"/>
          <w:sz w:val="24"/>
        </w:rPr>
        <w:t>ment of mechanical engineering covers 4 subdisciplines: mechanical manufacturing and automation, mechanical design and theory, mechatronic engineering, and vehicle engineering</w:t>
      </w:r>
      <w:r w:rsidRPr="00173578">
        <w:rPr>
          <w:rFonts w:eastAsia="楷体_GB2312" w:hint="eastAsia"/>
          <w:sz w:val="24"/>
        </w:rPr>
        <w:t>.</w:t>
      </w:r>
      <w:r w:rsidRPr="00173578">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173578">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173578">
        <w:rPr>
          <w:rFonts w:eastAsia="楷体_GB2312" w:hint="eastAsia"/>
          <w:sz w:val="24"/>
        </w:rPr>
        <w:t>,</w:t>
      </w:r>
      <w:r w:rsidRPr="00173578">
        <w:rPr>
          <w:rFonts w:eastAsia="楷体_GB2312"/>
          <w:sz w:val="24"/>
        </w:rPr>
        <w:t xml:space="preserve"> </w:t>
      </w:r>
      <w:r w:rsidRPr="00173578">
        <w:rPr>
          <w:rFonts w:eastAsia="楷体_GB2312" w:hint="eastAsia"/>
          <w:sz w:val="24"/>
        </w:rPr>
        <w:t>and</w:t>
      </w:r>
      <w:r w:rsidRPr="00173578">
        <w:rPr>
          <w:rFonts w:eastAsia="楷体_GB2312"/>
          <w:sz w:val="24"/>
        </w:rPr>
        <w:t xml:space="preserve"> </w:t>
      </w:r>
      <w:r w:rsidRPr="00173578">
        <w:rPr>
          <w:rFonts w:eastAsia="楷体_GB2312" w:hint="eastAsia"/>
          <w:sz w:val="24"/>
        </w:rPr>
        <w:t>Intelligent</w:t>
      </w:r>
      <w:r w:rsidRPr="00173578">
        <w:rPr>
          <w:rFonts w:eastAsia="楷体_GB2312"/>
          <w:sz w:val="24"/>
        </w:rPr>
        <w:t xml:space="preserve"> </w:t>
      </w:r>
      <w:r w:rsidRPr="00173578">
        <w:rPr>
          <w:rFonts w:eastAsia="楷体_GB2312" w:hint="eastAsia"/>
          <w:sz w:val="24"/>
        </w:rPr>
        <w:t>Vehicles</w:t>
      </w:r>
      <w:r w:rsidRPr="00173578">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173578">
        <w:rPr>
          <w:rFonts w:eastAsia="楷体_GB2312"/>
          <w:sz w:val="24"/>
        </w:rPr>
        <w:t>Information.So</w:t>
      </w:r>
      <w:proofErr w:type="spellEnd"/>
      <w:r w:rsidRPr="00173578">
        <w:rPr>
          <w:rFonts w:eastAsia="楷体_GB2312"/>
          <w:sz w:val="24"/>
        </w:rPr>
        <w:t xml:space="preserve"> far, there are 175 full-time faculty members, including 2 academicians, 5 Chief Scientists of </w:t>
      </w:r>
      <w:r w:rsidR="00FD5D0D" w:rsidRPr="00173578">
        <w:rPr>
          <w:rFonts w:eastAsia="楷体_GB2312" w:hint="eastAsia"/>
          <w:sz w:val="24"/>
        </w:rPr>
        <w:t>the</w:t>
      </w:r>
      <w:r w:rsidR="00FD5D0D" w:rsidRPr="00173578">
        <w:rPr>
          <w:rFonts w:eastAsia="楷体_GB2312"/>
          <w:sz w:val="24"/>
        </w:rPr>
        <w:t xml:space="preserve"> </w:t>
      </w:r>
      <w:r w:rsidRPr="00173578">
        <w:rPr>
          <w:rFonts w:eastAsia="楷体_GB2312"/>
          <w:sz w:val="24"/>
        </w:rPr>
        <w:t>National 973 Program, 3 National Distinguished Professors, 8 Cheung Kong Distinguished Professors, 7 Distinguished Young Scholars</w:t>
      </w:r>
      <w:r w:rsidR="00C547B0" w:rsidRPr="00173578">
        <w:rPr>
          <w:rFonts w:eastAsia="楷体_GB2312"/>
          <w:sz w:val="24"/>
        </w:rPr>
        <w:t>,</w:t>
      </w:r>
      <w:r w:rsidRPr="00173578">
        <w:rPr>
          <w:rFonts w:eastAsia="楷体_GB2312"/>
          <w:sz w:val="24"/>
        </w:rPr>
        <w:t xml:space="preserve"> and 8 Outstanding Young Scholars. </w:t>
      </w:r>
    </w:p>
    <w:p w14:paraId="4F37CFE8"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本学科致力于</w:t>
      </w:r>
      <w:r w:rsidRPr="00173578">
        <w:rPr>
          <w:rFonts w:eastAsia="楷体_GB2312"/>
          <w:sz w:val="24"/>
        </w:rPr>
        <w:t>培养具有</w:t>
      </w:r>
      <w:r w:rsidRPr="00173578">
        <w:rPr>
          <w:rFonts w:eastAsia="楷体_GB2312" w:hint="eastAsia"/>
          <w:sz w:val="24"/>
        </w:rPr>
        <w:t>“</w:t>
      </w:r>
      <w:r w:rsidRPr="00173578">
        <w:rPr>
          <w:rFonts w:eastAsia="楷体_GB2312"/>
          <w:sz w:val="24"/>
        </w:rPr>
        <w:t>开阔的国际视野、强烈的创新意识、</w:t>
      </w:r>
      <w:r w:rsidRPr="00173578">
        <w:rPr>
          <w:rFonts w:eastAsia="楷体_GB2312" w:hint="eastAsia"/>
          <w:sz w:val="24"/>
        </w:rPr>
        <w:t>系统</w:t>
      </w:r>
      <w:r w:rsidRPr="00173578">
        <w:rPr>
          <w:rFonts w:eastAsia="楷体_GB2312"/>
          <w:sz w:val="24"/>
        </w:rPr>
        <w:t>的知识结构、综合的实践能力、团队的合作精神、自信的沟通能力</w:t>
      </w:r>
      <w:r w:rsidRPr="00173578">
        <w:rPr>
          <w:rFonts w:eastAsia="楷体_GB2312" w:hint="eastAsia"/>
          <w:sz w:val="24"/>
        </w:rPr>
        <w:t>”</w:t>
      </w:r>
      <w:r w:rsidRPr="00173578">
        <w:rPr>
          <w:rFonts w:eastAsia="楷体_GB2312"/>
          <w:sz w:val="24"/>
        </w:rPr>
        <w:t>的机械工程</w:t>
      </w:r>
      <w:r w:rsidRPr="00173578">
        <w:rPr>
          <w:rFonts w:eastAsia="楷体_GB2312" w:hint="eastAsia"/>
          <w:sz w:val="24"/>
        </w:rPr>
        <w:t>学科</w:t>
      </w:r>
      <w:r w:rsidRPr="00173578">
        <w:rPr>
          <w:rFonts w:eastAsia="楷体_GB2312"/>
          <w:sz w:val="24"/>
        </w:rPr>
        <w:t>高层次科学技术研究</w:t>
      </w:r>
      <w:r w:rsidRPr="00173578">
        <w:rPr>
          <w:rFonts w:eastAsia="楷体_GB2312" w:hint="eastAsia"/>
          <w:sz w:val="24"/>
        </w:rPr>
        <w:t>及</w:t>
      </w:r>
      <w:r w:rsidRPr="00173578">
        <w:rPr>
          <w:rFonts w:eastAsia="楷体_GB2312"/>
          <w:sz w:val="24"/>
        </w:rPr>
        <w:t>管理人才。</w:t>
      </w:r>
      <w:bookmarkStart w:id="22" w:name="OLE_LINK23"/>
      <w:bookmarkStart w:id="23" w:name="OLE_LINK24"/>
      <w:r w:rsidRPr="00173578">
        <w:rPr>
          <w:rFonts w:eastAsia="楷体_GB2312"/>
          <w:sz w:val="24"/>
        </w:rPr>
        <w:t>一百多年来，服务国家创新发展战略和国家需求，培养了两弹一星功臣钱学森、全国人大副委员长严隽琪等一大批技术专家和治国英才，</w:t>
      </w:r>
      <w:r w:rsidRPr="00173578">
        <w:rPr>
          <w:rFonts w:eastAsia="楷体_GB2312" w:hint="eastAsia"/>
          <w:sz w:val="24"/>
        </w:rPr>
        <w:t>其中</w:t>
      </w:r>
      <w:r w:rsidRPr="00173578">
        <w:rPr>
          <w:rFonts w:eastAsia="楷体_GB2312"/>
          <w:sz w:val="24"/>
        </w:rPr>
        <w:t>两</w:t>
      </w:r>
      <w:proofErr w:type="gramStart"/>
      <w:r w:rsidRPr="00173578">
        <w:rPr>
          <w:rFonts w:eastAsia="楷体_GB2312"/>
          <w:sz w:val="24"/>
        </w:rPr>
        <w:t>院</w:t>
      </w:r>
      <w:proofErr w:type="gramEnd"/>
      <w:r w:rsidRPr="00173578">
        <w:rPr>
          <w:rFonts w:eastAsia="楷体_GB2312"/>
          <w:sz w:val="24"/>
        </w:rPr>
        <w:t>院士</w:t>
      </w:r>
      <w:r w:rsidRPr="00173578">
        <w:rPr>
          <w:rFonts w:eastAsia="楷体_GB2312"/>
          <w:sz w:val="24"/>
        </w:rPr>
        <w:t>21</w:t>
      </w:r>
      <w:r w:rsidRPr="00173578">
        <w:rPr>
          <w:rFonts w:eastAsia="楷体_GB2312"/>
          <w:sz w:val="24"/>
        </w:rPr>
        <w:t>人，大批培养学生在制造、动力、能源、航空航天等重点领域行业担任重要职务或技术骨干。</w:t>
      </w:r>
      <w:bookmarkEnd w:id="22"/>
      <w:bookmarkEnd w:id="23"/>
    </w:p>
    <w:p w14:paraId="2B2FE6B4" w14:textId="09B32692"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This </w:t>
      </w:r>
      <w:r w:rsidRPr="00173578">
        <w:rPr>
          <w:rFonts w:eastAsia="楷体_GB2312" w:hint="eastAsia"/>
          <w:sz w:val="24"/>
        </w:rPr>
        <w:t>department</w:t>
      </w:r>
      <w:r w:rsidRPr="00173578">
        <w:rPr>
          <w:rFonts w:eastAsia="楷体_GB2312"/>
          <w:sz w:val="24"/>
        </w:rPr>
        <w:t xml:space="preserve"> aims to cultivate outstanding talents in </w:t>
      </w:r>
      <w:r w:rsidRPr="00173578">
        <w:rPr>
          <w:rFonts w:eastAsia="楷体_GB2312" w:hint="eastAsia"/>
          <w:sz w:val="24"/>
        </w:rPr>
        <w:t>R&amp;D</w:t>
      </w:r>
      <w:r w:rsidRPr="00173578">
        <w:rPr>
          <w:rFonts w:eastAsia="楷体_GB2312"/>
          <w:sz w:val="24"/>
        </w:rPr>
        <w:t xml:space="preserve"> as well as management in mechanical engineering, featured with "broad international vision, strong innovation consciousness, </w:t>
      </w:r>
      <w:r w:rsidRPr="00173578">
        <w:rPr>
          <w:rFonts w:eastAsia="楷体_GB2312" w:hint="eastAsia"/>
          <w:sz w:val="24"/>
        </w:rPr>
        <w:t>professional</w:t>
      </w:r>
      <w:r w:rsidRPr="00173578">
        <w:rPr>
          <w:rFonts w:eastAsia="楷体_GB2312"/>
          <w:sz w:val="24"/>
        </w:rPr>
        <w:t xml:space="preserve"> knowledge structure, comprehensive practical ability, team spirit and confident communication ability". In the past </w:t>
      </w:r>
      <w:r w:rsidRPr="00173578">
        <w:rPr>
          <w:rFonts w:eastAsia="楷体_GB2312" w:hint="eastAsia"/>
          <w:sz w:val="24"/>
        </w:rPr>
        <w:t>over</w:t>
      </w:r>
      <w:r w:rsidRPr="00173578">
        <w:rPr>
          <w:rFonts w:eastAsia="楷体_GB2312"/>
          <w:sz w:val="24"/>
        </w:rPr>
        <w:t xml:space="preserve"> 100 years, nearly 30,000 students have graduated from the department to serve the nation with innovation, research and development, including </w:t>
      </w:r>
      <w:proofErr w:type="spellStart"/>
      <w:r w:rsidRPr="00173578">
        <w:rPr>
          <w:rFonts w:eastAsia="楷体_GB2312"/>
          <w:sz w:val="24"/>
        </w:rPr>
        <w:t>Tsien</w:t>
      </w:r>
      <w:proofErr w:type="spellEnd"/>
      <w:r w:rsidRPr="00173578">
        <w:rPr>
          <w:rFonts w:eastAsia="楷体_GB2312"/>
          <w:sz w:val="24"/>
        </w:rPr>
        <w:t xml:space="preserve"> </w:t>
      </w:r>
      <w:proofErr w:type="spellStart"/>
      <w:r w:rsidRPr="00173578">
        <w:rPr>
          <w:rFonts w:eastAsia="楷体_GB2312"/>
          <w:sz w:val="24"/>
        </w:rPr>
        <w:t>Hsue-shen</w:t>
      </w:r>
      <w:proofErr w:type="spellEnd"/>
      <w:r w:rsidRPr="00173578">
        <w:rPr>
          <w:rFonts w:eastAsia="楷体_GB2312"/>
          <w:sz w:val="24"/>
        </w:rPr>
        <w:t xml:space="preserve">, Yan </w:t>
      </w:r>
      <w:proofErr w:type="spellStart"/>
      <w:r w:rsidRPr="00173578">
        <w:rPr>
          <w:rFonts w:eastAsia="楷体_GB2312"/>
          <w:sz w:val="24"/>
        </w:rPr>
        <w:t>Junqi</w:t>
      </w:r>
      <w:proofErr w:type="spellEnd"/>
      <w:r w:rsidRPr="00173578">
        <w:rPr>
          <w:rFonts w:eastAsia="楷体_GB2312"/>
          <w:sz w:val="24"/>
        </w:rPr>
        <w:t xml:space="preserve">, and 21 academicians. Many alumni have played important roles in </w:t>
      </w:r>
      <w:r w:rsidR="001E49EC" w:rsidRPr="00173578">
        <w:rPr>
          <w:rFonts w:eastAsia="楷体_GB2312"/>
          <w:sz w:val="24"/>
        </w:rPr>
        <w:t>critical</w:t>
      </w:r>
      <w:r w:rsidRPr="00173578">
        <w:rPr>
          <w:rFonts w:eastAsia="楷体_GB2312"/>
          <w:sz w:val="24"/>
        </w:rPr>
        <w:t xml:space="preserve"> industries such as manufacturing, power, energy, and aerospace, etc.</w:t>
      </w:r>
    </w:p>
    <w:p w14:paraId="67B23EB0" w14:textId="77777777" w:rsidR="00AB63CF" w:rsidRPr="00173578" w:rsidRDefault="00AB63CF" w:rsidP="00AB63CF">
      <w:pPr>
        <w:spacing w:beforeLines="50" w:before="156" w:afterLines="50" w:after="156"/>
        <w:rPr>
          <w:rFonts w:eastAsia="楷体_GB2312"/>
          <w:sz w:val="28"/>
          <w:szCs w:val="28"/>
        </w:rPr>
      </w:pPr>
      <w:r w:rsidRPr="00173578">
        <w:rPr>
          <w:rFonts w:eastAsia="楷体_GB2312" w:hint="eastAsia"/>
          <w:b/>
          <w:sz w:val="28"/>
          <w:szCs w:val="28"/>
        </w:rPr>
        <w:t>三、培养目标</w:t>
      </w:r>
      <w:r w:rsidRPr="00173578">
        <w:rPr>
          <w:rFonts w:eastAsia="楷体_GB2312" w:hint="eastAsia"/>
          <w:sz w:val="28"/>
          <w:szCs w:val="28"/>
        </w:rPr>
        <w:t xml:space="preserve"> </w:t>
      </w:r>
      <w:r w:rsidRPr="00173578">
        <w:rPr>
          <w:rFonts w:eastAsia="楷体_GB2312"/>
          <w:sz w:val="28"/>
          <w:szCs w:val="28"/>
        </w:rPr>
        <w:t>Program Objective</w:t>
      </w:r>
    </w:p>
    <w:p w14:paraId="3C1BC1BA" w14:textId="77777777" w:rsidR="00AB63CF" w:rsidRPr="00173578" w:rsidRDefault="00AB63CF" w:rsidP="00AB63CF">
      <w:pPr>
        <w:adjustRightInd w:val="0"/>
        <w:snapToGrid w:val="0"/>
        <w:spacing w:line="240" w:lineRule="atLeast"/>
        <w:ind w:firstLineChars="200" w:firstLine="480"/>
        <w:rPr>
          <w:rFonts w:eastAsia="楷体_GB2312"/>
          <w:sz w:val="24"/>
        </w:rPr>
      </w:pPr>
      <w:bookmarkStart w:id="24" w:name="_Hlk43815976"/>
      <w:bookmarkStart w:id="25" w:name="_Hlk43815070"/>
      <w:r w:rsidRPr="00173578">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r w:rsidRPr="00173578">
        <w:rPr>
          <w:rFonts w:eastAsia="楷体_GB2312" w:hint="eastAsia"/>
          <w:sz w:val="24"/>
        </w:rPr>
        <w:t>T</w:t>
      </w:r>
      <w:r w:rsidRPr="00173578">
        <w:rPr>
          <w:rFonts w:eastAsia="楷体_GB2312"/>
          <w:sz w:val="24"/>
        </w:rPr>
        <w:t xml:space="preserve">he postgraduate education objective </w:t>
      </w:r>
      <w:r w:rsidRPr="00173578">
        <w:rPr>
          <w:rFonts w:eastAsia="楷体_GB2312" w:hint="eastAsia"/>
          <w:sz w:val="24"/>
        </w:rPr>
        <w:t>is</w:t>
      </w:r>
      <w:r w:rsidRPr="00173578">
        <w:rPr>
          <w:rFonts w:eastAsia="楷体_GB2312"/>
          <w:sz w:val="24"/>
        </w:rPr>
        <w:t xml:space="preserve"> </w:t>
      </w:r>
      <w:r w:rsidRPr="00173578">
        <w:rPr>
          <w:rFonts w:eastAsia="楷体_GB2312" w:hint="eastAsia"/>
          <w:sz w:val="24"/>
        </w:rPr>
        <w:t>focused</w:t>
      </w:r>
      <w:r w:rsidRPr="00173578">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173578">
        <w:rPr>
          <w:rFonts w:eastAsia="楷体_GB2312" w:hint="eastAsia"/>
          <w:sz w:val="24"/>
        </w:rPr>
        <w:t>,</w:t>
      </w:r>
      <w:r w:rsidRPr="00173578">
        <w:rPr>
          <w:rFonts w:eastAsia="楷体_GB2312"/>
          <w:sz w:val="24"/>
        </w:rPr>
        <w:t xml:space="preserve"> research institutions </w:t>
      </w:r>
      <w:r w:rsidRPr="00173578">
        <w:rPr>
          <w:rFonts w:eastAsia="楷体_GB2312" w:hint="eastAsia"/>
          <w:sz w:val="24"/>
        </w:rPr>
        <w:t>and</w:t>
      </w:r>
      <w:r w:rsidRPr="00173578">
        <w:rPr>
          <w:rFonts w:eastAsia="楷体_GB2312"/>
          <w:sz w:val="24"/>
        </w:rPr>
        <w:t xml:space="preserve"> industries.</w:t>
      </w:r>
    </w:p>
    <w:p w14:paraId="0FE3C39B" w14:textId="77777777" w:rsidR="00AB63CF" w:rsidRPr="00173578" w:rsidRDefault="00AB63CF" w:rsidP="00AB63CF">
      <w:pPr>
        <w:adjustRightInd w:val="0"/>
        <w:snapToGrid w:val="0"/>
        <w:spacing w:line="240" w:lineRule="atLeast"/>
        <w:ind w:firstLineChars="200" w:firstLine="480"/>
        <w:rPr>
          <w:rFonts w:eastAsia="楷体_GB2312"/>
          <w:sz w:val="24"/>
        </w:rPr>
      </w:pPr>
    </w:p>
    <w:p w14:paraId="2FD3CC47"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学生毕业时应达到：</w:t>
      </w:r>
    </w:p>
    <w:p w14:paraId="6B5097C2"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1</w:t>
      </w:r>
      <w:r w:rsidRPr="00173578">
        <w:rPr>
          <w:rFonts w:eastAsia="楷体_GB2312" w:hint="eastAsia"/>
          <w:sz w:val="24"/>
        </w:rPr>
        <w:t>、具有坚实的数理基础理论知识，宽广的机械工程及相关专业基础知识，深入了解学科的进展、动向和最新发展前沿；</w:t>
      </w:r>
    </w:p>
    <w:p w14:paraId="0DDAD0C3"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2</w:t>
      </w:r>
      <w:r w:rsidRPr="00173578">
        <w:rPr>
          <w:rFonts w:eastAsia="楷体_GB2312" w:hint="eastAsia"/>
          <w:sz w:val="24"/>
        </w:rPr>
        <w:t>、具有敏锐的洞察力，具备对工程科学及技术问题的深入理解和综合分析能力；</w:t>
      </w:r>
    </w:p>
    <w:p w14:paraId="1E876FE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3</w:t>
      </w:r>
      <w:r w:rsidRPr="00173578">
        <w:rPr>
          <w:rFonts w:eastAsia="楷体_GB2312" w:hint="eastAsia"/>
          <w:sz w:val="24"/>
        </w:rPr>
        <w:t>、具有独立从事科学研究的能力，并在本学科领域的某一方面理论或实践上取得创造性研究成果；</w:t>
      </w:r>
    </w:p>
    <w:p w14:paraId="4CDBD69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4</w:t>
      </w:r>
      <w:r w:rsidRPr="00173578">
        <w:rPr>
          <w:rFonts w:eastAsia="楷体_GB2312" w:hint="eastAsia"/>
          <w:sz w:val="24"/>
        </w:rPr>
        <w:t>、至少精通一门外国语，能熟练地阅读本专业外文资料，具有较强的写作能力和国际学术交流的能力；</w:t>
      </w:r>
    </w:p>
    <w:p w14:paraId="28C34BA0"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hint="eastAsia"/>
          <w:sz w:val="24"/>
        </w:rPr>
        <w:t>5</w:t>
      </w:r>
      <w:r w:rsidRPr="00173578">
        <w:rPr>
          <w:rFonts w:eastAsia="楷体_GB2312" w:hint="eastAsia"/>
          <w:sz w:val="24"/>
        </w:rPr>
        <w:t>、具备优秀的学术</w:t>
      </w:r>
      <w:r w:rsidRPr="00173578">
        <w:rPr>
          <w:rFonts w:eastAsia="楷体_GB2312"/>
          <w:sz w:val="24"/>
        </w:rPr>
        <w:t>素养</w:t>
      </w:r>
      <w:r w:rsidRPr="00173578">
        <w:rPr>
          <w:rFonts w:eastAsia="楷体_GB2312" w:hint="eastAsia"/>
          <w:sz w:val="24"/>
        </w:rPr>
        <w:t>、</w:t>
      </w:r>
      <w:r w:rsidRPr="00173578">
        <w:rPr>
          <w:rFonts w:eastAsia="楷体_GB2312"/>
          <w:sz w:val="24"/>
        </w:rPr>
        <w:t>职业</w:t>
      </w:r>
      <w:r w:rsidRPr="00173578">
        <w:rPr>
          <w:rFonts w:eastAsia="楷体_GB2312" w:hint="eastAsia"/>
          <w:sz w:val="24"/>
        </w:rPr>
        <w:t>道德和社会责任感</w:t>
      </w:r>
      <w:r w:rsidRPr="00173578">
        <w:rPr>
          <w:rFonts w:eastAsia="楷体_GB2312"/>
          <w:sz w:val="24"/>
        </w:rPr>
        <w:t>。</w:t>
      </w:r>
    </w:p>
    <w:p w14:paraId="6738EF85" w14:textId="77777777" w:rsidR="00AB63CF" w:rsidRPr="00173578" w:rsidRDefault="00AB63CF" w:rsidP="00AB63CF">
      <w:pPr>
        <w:adjustRightInd w:val="0"/>
        <w:snapToGrid w:val="0"/>
        <w:spacing w:line="240" w:lineRule="atLeast"/>
        <w:ind w:firstLineChars="200" w:firstLine="480"/>
        <w:rPr>
          <w:rFonts w:eastAsia="楷体_GB2312"/>
          <w:sz w:val="24"/>
        </w:rPr>
      </w:pPr>
    </w:p>
    <w:p w14:paraId="0E49BC94"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After graduation, you will:</w:t>
      </w:r>
    </w:p>
    <w:p w14:paraId="3DD42586" w14:textId="7C0DDB9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1. Have the solid mathematical foundation and broad knowledge in mechanical engineering and related areas with </w:t>
      </w:r>
      <w:r w:rsidR="005B7664" w:rsidRPr="00173578">
        <w:rPr>
          <w:rFonts w:eastAsia="楷体_GB2312"/>
          <w:sz w:val="24"/>
        </w:rPr>
        <w:t xml:space="preserve">a </w:t>
      </w:r>
      <w:r w:rsidRPr="00173578">
        <w:rPr>
          <w:rFonts w:eastAsia="楷体_GB2312"/>
          <w:sz w:val="24"/>
        </w:rPr>
        <w:t xml:space="preserve">deep understanding of the progress, trends and latest development of the </w:t>
      </w:r>
      <w:r w:rsidRPr="00173578">
        <w:rPr>
          <w:rFonts w:eastAsia="楷体_GB2312"/>
          <w:sz w:val="24"/>
        </w:rPr>
        <w:lastRenderedPageBreak/>
        <w:t>discipline;</w:t>
      </w:r>
    </w:p>
    <w:p w14:paraId="0EB06285"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2. Have the keen insight, and be equipped with the comprehensive analytical skills for solving the engineering scientific and technical problems;</w:t>
      </w:r>
    </w:p>
    <w:p w14:paraId="1FC03DD1"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3. Be able to engage in scientific research independently and get creative achievements in a specific aspect of theory or practice in the discipline;</w:t>
      </w:r>
    </w:p>
    <w:p w14:paraId="2D1048ED" w14:textId="46F20E1A"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 xml:space="preserve">4. </w:t>
      </w:r>
      <w:r w:rsidR="005B7664" w:rsidRPr="00173578">
        <w:rPr>
          <w:rFonts w:eastAsia="楷体_GB2312"/>
          <w:sz w:val="24"/>
        </w:rPr>
        <w:t>Show proficiency in at least one foreign language, and command academic writing and international communication;</w:t>
      </w:r>
    </w:p>
    <w:p w14:paraId="64CA894E" w14:textId="77777777" w:rsidR="00AB63CF" w:rsidRPr="00173578" w:rsidRDefault="00AB63CF" w:rsidP="00AB63CF">
      <w:pPr>
        <w:adjustRightInd w:val="0"/>
        <w:snapToGrid w:val="0"/>
        <w:spacing w:line="240" w:lineRule="atLeast"/>
        <w:ind w:firstLineChars="200" w:firstLine="480"/>
        <w:rPr>
          <w:rFonts w:eastAsia="楷体_GB2312"/>
          <w:sz w:val="24"/>
        </w:rPr>
      </w:pPr>
      <w:r w:rsidRPr="00173578">
        <w:rPr>
          <w:rFonts w:eastAsia="楷体_GB2312"/>
          <w:sz w:val="24"/>
        </w:rPr>
        <w:t>5.</w:t>
      </w:r>
      <w:r w:rsidRPr="00173578">
        <w:rPr>
          <w:rFonts w:eastAsia="楷体_GB2312" w:hint="eastAsia"/>
          <w:sz w:val="24"/>
        </w:rPr>
        <w:t xml:space="preserve"> </w:t>
      </w:r>
      <w:r w:rsidRPr="00173578">
        <w:rPr>
          <w:rFonts w:eastAsia="楷体_GB2312"/>
          <w:sz w:val="24"/>
        </w:rPr>
        <w:t>Have excellent academic accomplishment, professional ethics and social responsibility.</w:t>
      </w:r>
      <w:bookmarkEnd w:id="24"/>
    </w:p>
    <w:bookmarkEnd w:id="25"/>
    <w:p w14:paraId="782B4D4C" w14:textId="77777777" w:rsidR="00775FCE" w:rsidRPr="00173578" w:rsidRDefault="00775FCE" w:rsidP="00775FCE">
      <w:pPr>
        <w:spacing w:beforeLines="50" w:before="156" w:afterLines="50" w:after="156"/>
        <w:rPr>
          <w:rFonts w:eastAsia="楷体_GB2312"/>
          <w:b/>
          <w:sz w:val="28"/>
          <w:szCs w:val="28"/>
        </w:rPr>
      </w:pPr>
      <w:r w:rsidRPr="00173578">
        <w:rPr>
          <w:rFonts w:eastAsia="楷体_GB2312" w:hint="eastAsia"/>
          <w:b/>
          <w:sz w:val="28"/>
          <w:szCs w:val="28"/>
        </w:rPr>
        <w:t>四、培养方式及学习年限</w:t>
      </w:r>
      <w:r w:rsidRPr="00173578">
        <w:rPr>
          <w:rFonts w:eastAsia="楷体_GB2312"/>
          <w:sz w:val="28"/>
          <w:szCs w:val="28"/>
        </w:rPr>
        <w:t xml:space="preserve"> Training Mode and Study Duration</w:t>
      </w:r>
    </w:p>
    <w:p w14:paraId="30414283"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_GB2312" w:hint="eastAsia"/>
          <w:sz w:val="24"/>
        </w:rPr>
        <w:t>全日制</w:t>
      </w:r>
      <w:proofErr w:type="gramStart"/>
      <w:r w:rsidRPr="00173578">
        <w:rPr>
          <w:rFonts w:eastAsia="楷体_GB2312" w:hint="eastAsia"/>
          <w:sz w:val="24"/>
        </w:rPr>
        <w:t>直博生采用</w:t>
      </w:r>
      <w:proofErr w:type="gramEnd"/>
      <w:r w:rsidRPr="00173578">
        <w:rPr>
          <w:rFonts w:eastAsia="楷体_GB2312" w:hint="eastAsia"/>
          <w:sz w:val="24"/>
        </w:rPr>
        <w:t>全日制学习、导师负责制培养模式。</w:t>
      </w:r>
    </w:p>
    <w:p w14:paraId="52A176A0"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_GB2312" w:hint="eastAsia"/>
          <w:sz w:val="24"/>
        </w:rPr>
        <w:t>学制为五年。未能按时完成学业者，经申请批准后其学习年限可适当延长，最长可以延期至七年。</w:t>
      </w:r>
    </w:p>
    <w:p w14:paraId="1750CC91" w14:textId="77777777" w:rsidR="00775FCE" w:rsidRPr="00173578" w:rsidRDefault="00775FCE" w:rsidP="00775FCE">
      <w:pPr>
        <w:adjustRightInd w:val="0"/>
        <w:snapToGrid w:val="0"/>
        <w:spacing w:line="240" w:lineRule="atLeast"/>
        <w:ind w:firstLineChars="200" w:firstLine="480"/>
        <w:rPr>
          <w:rFonts w:eastAsia="楷体_GB2312"/>
          <w:sz w:val="24"/>
        </w:rPr>
      </w:pPr>
      <w:r w:rsidRPr="00173578">
        <w:rPr>
          <w:rFonts w:eastAsia="楷体"/>
          <w:sz w:val="24"/>
          <w:szCs w:val="24"/>
        </w:rPr>
        <w:t>Full-time Doctoral after Bachelor’s Program</w:t>
      </w:r>
      <w:r w:rsidRPr="00173578">
        <w:rPr>
          <w:rFonts w:eastAsia="楷体_GB2312"/>
          <w:sz w:val="24"/>
        </w:rPr>
        <w:t xml:space="preserve"> students are tutored full-time by supervisors.</w:t>
      </w:r>
    </w:p>
    <w:p w14:paraId="5F3F189C" w14:textId="541DB3B2" w:rsidR="00775FCE" w:rsidRPr="00173578" w:rsidRDefault="00775FCE" w:rsidP="00775FCE">
      <w:pPr>
        <w:spacing w:beforeLines="50" w:before="156" w:afterLines="50" w:after="156"/>
        <w:rPr>
          <w:rFonts w:eastAsia="楷体_GB2312"/>
          <w:sz w:val="24"/>
        </w:rPr>
      </w:pPr>
      <w:r w:rsidRPr="00173578">
        <w:rPr>
          <w:rFonts w:eastAsia="楷体_GB2312"/>
          <w:sz w:val="24"/>
        </w:rPr>
        <w:t xml:space="preserve">The length of </w:t>
      </w:r>
      <w:r w:rsidR="00660F6E" w:rsidRPr="00173578">
        <w:rPr>
          <w:rFonts w:eastAsia="楷体_GB2312"/>
          <w:sz w:val="24"/>
        </w:rPr>
        <w:t xml:space="preserve">the </w:t>
      </w:r>
      <w:r w:rsidRPr="00173578">
        <w:rPr>
          <w:rFonts w:eastAsia="楷体"/>
          <w:sz w:val="24"/>
          <w:szCs w:val="24"/>
        </w:rPr>
        <w:t>Full-time Doctoral after Bachelor’s Program</w:t>
      </w:r>
      <w:r w:rsidRPr="00173578">
        <w:rPr>
          <w:rFonts w:eastAsia="楷体_GB2312"/>
          <w:sz w:val="24"/>
        </w:rPr>
        <w:t xml:space="preserve"> is 5 years. Students who fail to complete the program within 5 years could apply for extension, with a maximum length of 7 years upon approval.</w:t>
      </w:r>
    </w:p>
    <w:p w14:paraId="2E986E7C" w14:textId="1BB3E403" w:rsidR="00470A9F" w:rsidRPr="00173578" w:rsidRDefault="00775FCE" w:rsidP="00775FCE">
      <w:pPr>
        <w:spacing w:beforeLines="50" w:before="156" w:afterLines="50" w:after="156"/>
        <w:rPr>
          <w:rFonts w:eastAsia="楷体_GB2312"/>
          <w:b/>
          <w:sz w:val="28"/>
          <w:szCs w:val="28"/>
        </w:rPr>
      </w:pPr>
      <w:r w:rsidRPr="00173578">
        <w:rPr>
          <w:rFonts w:eastAsia="楷体_GB2312"/>
          <w:sz w:val="24"/>
        </w:rPr>
        <w:t>.</w:t>
      </w:r>
      <w:r w:rsidR="00470A9F" w:rsidRPr="00173578">
        <w:rPr>
          <w:rFonts w:eastAsia="楷体_GB2312" w:hint="eastAsia"/>
          <w:b/>
          <w:sz w:val="28"/>
          <w:szCs w:val="28"/>
        </w:rPr>
        <w:t>五、课程学习要求</w:t>
      </w:r>
      <w:r w:rsidR="00470A9F" w:rsidRPr="00173578">
        <w:rPr>
          <w:rFonts w:eastAsia="楷体_GB2312" w:hint="eastAsia"/>
          <w:b/>
          <w:sz w:val="28"/>
          <w:szCs w:val="28"/>
        </w:rPr>
        <w:t xml:space="preserve"> </w:t>
      </w:r>
      <w:r w:rsidR="00470A9F" w:rsidRPr="00173578">
        <w:rPr>
          <w:rFonts w:eastAsia="楷体_GB2312"/>
          <w:sz w:val="28"/>
          <w:szCs w:val="28"/>
        </w:rPr>
        <w:t>Course</w:t>
      </w:r>
      <w:r w:rsidR="00470A9F" w:rsidRPr="00173578">
        <w:rPr>
          <w:rFonts w:eastAsia="楷体_GB2312" w:hint="eastAsia"/>
          <w:sz w:val="28"/>
          <w:szCs w:val="28"/>
        </w:rPr>
        <w:t xml:space="preserve"> </w:t>
      </w:r>
      <w:r w:rsidR="00470A9F" w:rsidRPr="00173578">
        <w:rPr>
          <w:rFonts w:eastAsia="楷体_GB2312"/>
          <w:sz w:val="28"/>
          <w:szCs w:val="28"/>
        </w:rPr>
        <w:t>Requirement</w:t>
      </w:r>
    </w:p>
    <w:p w14:paraId="28D3547A" w14:textId="5B9D91F0" w:rsidR="00470A9F" w:rsidRPr="00173578" w:rsidRDefault="00470A9F" w:rsidP="00470A9F">
      <w:pPr>
        <w:adjustRightInd w:val="0"/>
        <w:snapToGrid w:val="0"/>
        <w:spacing w:line="240" w:lineRule="atLeast"/>
        <w:ind w:firstLineChars="200" w:firstLine="482"/>
        <w:rPr>
          <w:rFonts w:eastAsia="楷体_GB2312"/>
          <w:b/>
          <w:sz w:val="24"/>
        </w:rPr>
      </w:pPr>
      <w:proofErr w:type="gramStart"/>
      <w:r w:rsidRPr="00173578">
        <w:rPr>
          <w:rFonts w:eastAsia="楷体_GB2312"/>
          <w:b/>
          <w:sz w:val="24"/>
        </w:rPr>
        <w:t>全日制</w:t>
      </w:r>
      <w:r w:rsidRPr="00173578">
        <w:rPr>
          <w:rFonts w:eastAsia="楷体_GB2312" w:hint="eastAsia"/>
          <w:b/>
          <w:sz w:val="24"/>
        </w:rPr>
        <w:t>直博生</w:t>
      </w:r>
      <w:proofErr w:type="gramEnd"/>
      <w:r w:rsidRPr="00173578">
        <w:rPr>
          <w:rFonts w:eastAsia="楷体_GB2312"/>
          <w:b/>
          <w:sz w:val="24"/>
        </w:rPr>
        <w:t>，课程总学分</w:t>
      </w:r>
      <w:r w:rsidRPr="00173578">
        <w:rPr>
          <w:rFonts w:eastAsia="楷体_GB2312"/>
          <w:b/>
          <w:sz w:val="24"/>
        </w:rPr>
        <w:t>≥40</w:t>
      </w:r>
      <w:r w:rsidRPr="00173578">
        <w:rPr>
          <w:rFonts w:eastAsia="楷体_GB2312"/>
          <w:b/>
          <w:sz w:val="24"/>
        </w:rPr>
        <w:t>学分</w:t>
      </w:r>
      <w:r w:rsidR="00D50F77" w:rsidRPr="00173578">
        <w:rPr>
          <w:rFonts w:eastAsia="楷体_GB2312" w:hint="eastAsia"/>
          <w:b/>
          <w:sz w:val="24"/>
        </w:rPr>
        <w:t>，</w:t>
      </w:r>
      <w:r w:rsidR="00D50F77" w:rsidRPr="00173578">
        <w:rPr>
          <w:rFonts w:eastAsia="楷体_GB2312" w:hint="eastAsia"/>
          <w:sz w:val="24"/>
        </w:rPr>
        <w:t>总学分上限为</w:t>
      </w:r>
      <w:r w:rsidR="00D50F77" w:rsidRPr="00173578">
        <w:rPr>
          <w:rFonts w:eastAsia="楷体_GB2312"/>
          <w:sz w:val="24"/>
        </w:rPr>
        <w:t>60</w:t>
      </w:r>
      <w:r w:rsidR="00D50F77" w:rsidRPr="00173578">
        <w:rPr>
          <w:rFonts w:eastAsia="楷体_GB2312" w:hint="eastAsia"/>
          <w:sz w:val="24"/>
        </w:rPr>
        <w:t>学分</w:t>
      </w:r>
      <w:r w:rsidRPr="00173578">
        <w:rPr>
          <w:rFonts w:eastAsia="楷体_GB2312" w:hint="eastAsia"/>
          <w:b/>
          <w:sz w:val="24"/>
        </w:rPr>
        <w:t>。其中</w:t>
      </w:r>
      <w:r w:rsidRPr="00173578">
        <w:rPr>
          <w:rFonts w:eastAsia="楷体_GB2312"/>
          <w:b/>
          <w:sz w:val="24"/>
        </w:rPr>
        <w:t>GPA</w:t>
      </w:r>
      <w:r w:rsidRPr="00173578">
        <w:rPr>
          <w:rFonts w:eastAsia="楷体_GB2312"/>
          <w:b/>
          <w:sz w:val="24"/>
        </w:rPr>
        <w:t>统计源的课程</w:t>
      </w:r>
      <w:r w:rsidRPr="00173578">
        <w:rPr>
          <w:rFonts w:eastAsia="楷体_GB2312"/>
          <w:b/>
          <w:sz w:val="24"/>
        </w:rPr>
        <w:t>≥19</w:t>
      </w:r>
      <w:r w:rsidRPr="00173578">
        <w:rPr>
          <w:rFonts w:eastAsia="楷体_GB2312"/>
          <w:b/>
          <w:sz w:val="24"/>
        </w:rPr>
        <w:t>学分</w:t>
      </w:r>
      <w:r w:rsidRPr="00173578">
        <w:rPr>
          <w:rFonts w:eastAsia="楷体_GB2312" w:hint="eastAsia"/>
          <w:b/>
          <w:sz w:val="24"/>
        </w:rPr>
        <w:t>，</w:t>
      </w:r>
      <w:r w:rsidRPr="00173578">
        <w:rPr>
          <w:rFonts w:eastAsia="楷体_GB2312"/>
          <w:b/>
          <w:sz w:val="24"/>
        </w:rPr>
        <w:t>必须选择一门全英文课程</w:t>
      </w:r>
      <w:r w:rsidRPr="00173578">
        <w:rPr>
          <w:rFonts w:eastAsia="楷体_GB2312" w:hint="eastAsia"/>
          <w:b/>
          <w:sz w:val="24"/>
        </w:rPr>
        <w:t>。</w:t>
      </w:r>
      <w:r w:rsidRPr="00173578">
        <w:rPr>
          <w:rFonts w:eastAsia="楷体_GB2312"/>
          <w:b/>
          <w:sz w:val="24"/>
        </w:rPr>
        <w:br/>
        <w:t xml:space="preserve">    Full-time Direct Ph.D. Program. Minimum credits: 40 credits, including at least 19 credits from GPA courses. One English-teaching course required.</w:t>
      </w:r>
    </w:p>
    <w:p w14:paraId="4E5CA675" w14:textId="37F49D7E" w:rsidR="00470A9F" w:rsidRPr="00173578" w:rsidRDefault="00470A9F" w:rsidP="00470A9F">
      <w:pPr>
        <w:pStyle w:val="ac"/>
        <w:numPr>
          <w:ilvl w:val="0"/>
          <w:numId w:val="7"/>
        </w:numPr>
        <w:snapToGrid w:val="0"/>
        <w:spacing w:line="240" w:lineRule="atLeast"/>
        <w:ind w:firstLineChars="0"/>
        <w:rPr>
          <w:rFonts w:eastAsia="楷体_GB2312"/>
          <w:sz w:val="24"/>
          <w:szCs w:val="24"/>
        </w:rPr>
      </w:pPr>
      <w:r w:rsidRPr="00173578">
        <w:rPr>
          <w:rFonts w:eastAsia="楷体_GB2312"/>
          <w:sz w:val="24"/>
          <w:szCs w:val="24"/>
        </w:rPr>
        <w:t>公共基础课程</w:t>
      </w:r>
      <w:r w:rsidRPr="00173578">
        <w:rPr>
          <w:rFonts w:eastAsia="楷体_GB2312"/>
          <w:sz w:val="24"/>
          <w:szCs w:val="24"/>
        </w:rPr>
        <w:t xml:space="preserve">   </w:t>
      </w:r>
      <w:bookmarkStart w:id="26" w:name="_Hlk103359090"/>
      <w:r w:rsidR="00BD480C">
        <w:rPr>
          <w:rFonts w:eastAsia="楷体_GB2312"/>
          <w:sz w:val="24"/>
          <w:szCs w:val="24"/>
        </w:rPr>
        <w:t>12.5</w:t>
      </w:r>
      <w:r w:rsidRPr="00173578">
        <w:rPr>
          <w:rFonts w:eastAsia="楷体_GB2312"/>
          <w:sz w:val="24"/>
          <w:szCs w:val="24"/>
        </w:rPr>
        <w:t>学分</w:t>
      </w:r>
      <w:r w:rsidRPr="00173578">
        <w:rPr>
          <w:rFonts w:eastAsia="楷体_GB2312"/>
          <w:sz w:val="24"/>
          <w:szCs w:val="24"/>
        </w:rPr>
        <w:br/>
      </w:r>
      <w:r w:rsidRPr="00173578">
        <w:rPr>
          <w:rFonts w:eastAsia="楷体_GB2312"/>
          <w:szCs w:val="21"/>
        </w:rPr>
        <w:t>General Courses, 1</w:t>
      </w:r>
      <w:r w:rsidR="00BD480C">
        <w:rPr>
          <w:rFonts w:eastAsia="楷体_GB2312"/>
          <w:szCs w:val="21"/>
        </w:rPr>
        <w:t>2.5</w:t>
      </w:r>
      <w:r w:rsidRPr="00173578">
        <w:rPr>
          <w:rFonts w:eastAsia="楷体_GB2312"/>
          <w:szCs w:val="21"/>
        </w:rPr>
        <w:t xml:space="preserve"> credits.</w:t>
      </w:r>
    </w:p>
    <w:bookmarkEnd w:id="26"/>
    <w:p w14:paraId="536AC40C" w14:textId="6B81B365"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MARX7001</w:t>
      </w:r>
      <w:r w:rsidRPr="00173578">
        <w:rPr>
          <w:rFonts w:eastAsia="楷体_GB2312"/>
          <w:sz w:val="24"/>
          <w:szCs w:val="24"/>
        </w:rPr>
        <w:t>中国马克思主义与当代，</w:t>
      </w:r>
      <w:r w:rsidRPr="00173578">
        <w:rPr>
          <w:rFonts w:eastAsia="楷体_GB2312"/>
          <w:sz w:val="24"/>
          <w:szCs w:val="24"/>
        </w:rPr>
        <w:t>2</w:t>
      </w:r>
      <w:r w:rsidRPr="00173578">
        <w:rPr>
          <w:rFonts w:eastAsia="楷体_GB2312"/>
          <w:sz w:val="24"/>
          <w:szCs w:val="24"/>
        </w:rPr>
        <w:t>学分，必修</w:t>
      </w:r>
      <w:r w:rsidRPr="00173578">
        <w:rPr>
          <w:rFonts w:eastAsia="楷体_GB2312"/>
          <w:sz w:val="24"/>
          <w:szCs w:val="24"/>
        </w:rPr>
        <w:br/>
        <w:t xml:space="preserve">MARX7001 Marxism in China, 2 credits, </w:t>
      </w:r>
      <w:r w:rsidR="00775FCE" w:rsidRPr="00173578">
        <w:rPr>
          <w:rFonts w:eastAsia="楷体_GB2312"/>
          <w:sz w:val="24"/>
          <w:szCs w:val="24"/>
        </w:rPr>
        <w:t>compulsory.</w:t>
      </w:r>
    </w:p>
    <w:p w14:paraId="41EFEFA1" w14:textId="5628F1B0"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MARX6003</w:t>
      </w:r>
      <w:r w:rsidRPr="00173578">
        <w:rPr>
          <w:rFonts w:eastAsia="楷体_GB2312" w:hint="eastAsia"/>
          <w:sz w:val="24"/>
          <w:szCs w:val="24"/>
        </w:rPr>
        <w:t>自然辩证法概论，</w:t>
      </w:r>
      <w:r w:rsidRPr="00173578">
        <w:rPr>
          <w:rFonts w:eastAsia="楷体_GB2312" w:hint="eastAsia"/>
          <w:sz w:val="24"/>
          <w:szCs w:val="24"/>
        </w:rPr>
        <w:t>1</w:t>
      </w:r>
      <w:r w:rsidRPr="00173578">
        <w:rPr>
          <w:rFonts w:eastAsia="楷体_GB2312" w:hint="eastAsia"/>
          <w:sz w:val="24"/>
          <w:szCs w:val="24"/>
        </w:rPr>
        <w:t>学分，必修</w:t>
      </w:r>
      <w:r w:rsidRPr="00173578">
        <w:rPr>
          <w:rFonts w:eastAsia="楷体_GB2312"/>
          <w:sz w:val="24"/>
          <w:szCs w:val="24"/>
        </w:rPr>
        <w:br/>
        <w:t xml:space="preserve">MARX6003 Dialectic  of  Nature, 1 credit, </w:t>
      </w:r>
      <w:r w:rsidR="00775FCE" w:rsidRPr="00173578">
        <w:rPr>
          <w:rFonts w:eastAsia="楷体_GB2312"/>
          <w:sz w:val="24"/>
          <w:szCs w:val="24"/>
        </w:rPr>
        <w:t>compulsory.</w:t>
      </w:r>
    </w:p>
    <w:p w14:paraId="2CC8C337" w14:textId="68A19F79"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FL6001</w:t>
      </w:r>
      <w:r w:rsidRPr="00173578">
        <w:rPr>
          <w:rFonts w:eastAsia="楷体_GB2312"/>
          <w:sz w:val="24"/>
          <w:szCs w:val="24"/>
        </w:rPr>
        <w:t>学术英语，</w:t>
      </w:r>
      <w:r w:rsidRPr="00173578">
        <w:rPr>
          <w:rFonts w:eastAsia="楷体_GB2312"/>
          <w:sz w:val="24"/>
          <w:szCs w:val="24"/>
        </w:rPr>
        <w:t>2</w:t>
      </w:r>
      <w:r w:rsidRPr="00173578">
        <w:rPr>
          <w:rFonts w:eastAsia="楷体_GB2312"/>
          <w:sz w:val="24"/>
          <w:szCs w:val="24"/>
        </w:rPr>
        <w:t>学分，必修</w:t>
      </w:r>
      <w:r w:rsidRPr="00173578">
        <w:rPr>
          <w:rFonts w:eastAsia="楷体_GB2312"/>
          <w:sz w:val="24"/>
          <w:szCs w:val="24"/>
        </w:rPr>
        <w:br/>
        <w:t xml:space="preserve">FL6001 English for Academic Purposes, 2 credits, </w:t>
      </w:r>
      <w:r w:rsidR="00775FCE" w:rsidRPr="00173578">
        <w:rPr>
          <w:rFonts w:eastAsia="楷体_GB2312"/>
          <w:sz w:val="24"/>
          <w:szCs w:val="24"/>
        </w:rPr>
        <w:t>compulsory.</w:t>
      </w:r>
    </w:p>
    <w:p w14:paraId="2CF5D2A6" w14:textId="21E5F995" w:rsidR="00470A9F"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sz w:val="24"/>
          <w:szCs w:val="24"/>
        </w:rPr>
        <w:t>GE6001</w:t>
      </w:r>
      <w:r w:rsidRPr="00173578">
        <w:rPr>
          <w:rFonts w:eastAsia="楷体_GB2312"/>
          <w:sz w:val="24"/>
          <w:szCs w:val="24"/>
        </w:rPr>
        <w:t>学术写作、规范与伦理，</w:t>
      </w:r>
      <w:r w:rsidRPr="00173578">
        <w:rPr>
          <w:rFonts w:eastAsia="楷体_GB2312"/>
          <w:sz w:val="24"/>
          <w:szCs w:val="24"/>
        </w:rPr>
        <w:t>1</w:t>
      </w:r>
      <w:r w:rsidRPr="00173578">
        <w:rPr>
          <w:rFonts w:eastAsia="楷体_GB2312"/>
          <w:sz w:val="24"/>
          <w:szCs w:val="24"/>
        </w:rPr>
        <w:t>学分，必修</w:t>
      </w:r>
      <w:r w:rsidRPr="00173578">
        <w:rPr>
          <w:rFonts w:eastAsia="楷体_GB2312" w:hint="eastAsia"/>
          <w:sz w:val="24"/>
          <w:szCs w:val="24"/>
        </w:rPr>
        <w:t>，院系开课</w:t>
      </w:r>
      <w:r w:rsidRPr="00173578">
        <w:rPr>
          <w:rFonts w:eastAsia="楷体_GB2312"/>
          <w:sz w:val="24"/>
          <w:szCs w:val="24"/>
        </w:rPr>
        <w:br/>
        <w:t xml:space="preserve">GE6001 Academic Writing, Norms and Ethics, 1 credit, </w:t>
      </w:r>
      <w:r w:rsidR="00775FCE" w:rsidRPr="00173578">
        <w:rPr>
          <w:rFonts w:eastAsia="楷体_GB2312"/>
          <w:sz w:val="24"/>
          <w:szCs w:val="24"/>
        </w:rPr>
        <w:t>compulsory</w:t>
      </w:r>
      <w:r w:rsidRPr="00173578">
        <w:rPr>
          <w:rFonts w:eastAsia="楷体_GB2312"/>
          <w:sz w:val="24"/>
          <w:szCs w:val="24"/>
        </w:rPr>
        <w:t>, offered by ME.</w:t>
      </w:r>
    </w:p>
    <w:p w14:paraId="2D4C44F3" w14:textId="77777777" w:rsidR="00BD480C" w:rsidRPr="00521FAA" w:rsidRDefault="00BD480C" w:rsidP="00BD480C">
      <w:pPr>
        <w:pStyle w:val="ac"/>
        <w:numPr>
          <w:ilvl w:val="1"/>
          <w:numId w:val="6"/>
        </w:numPr>
        <w:snapToGrid w:val="0"/>
        <w:spacing w:line="240" w:lineRule="atLeast"/>
        <w:ind w:firstLineChars="0"/>
        <w:rPr>
          <w:rFonts w:eastAsia="楷体_GB2312"/>
          <w:sz w:val="24"/>
          <w:szCs w:val="24"/>
        </w:rPr>
      </w:pPr>
      <w:bookmarkStart w:id="27" w:name="_Hlk103359069"/>
      <w:r w:rsidRPr="00521FAA">
        <w:rPr>
          <w:rFonts w:hint="eastAsia"/>
          <w:color w:val="000000" w:themeColor="text1"/>
          <w:sz w:val="24"/>
          <w:szCs w:val="24"/>
          <w:highlight w:val="cyan"/>
        </w:rPr>
        <w:t xml:space="preserve">GE6003 </w:t>
      </w:r>
      <w:r w:rsidRPr="00521FAA">
        <w:rPr>
          <w:rFonts w:hint="eastAsia"/>
          <w:color w:val="000000" w:themeColor="text1"/>
          <w:sz w:val="24"/>
          <w:szCs w:val="24"/>
          <w:highlight w:val="cyan"/>
        </w:rPr>
        <w:t>实验室安全教育，</w:t>
      </w:r>
      <w:r w:rsidRPr="00521FAA">
        <w:rPr>
          <w:rFonts w:hint="eastAsia"/>
          <w:color w:val="000000" w:themeColor="text1"/>
          <w:sz w:val="24"/>
          <w:szCs w:val="24"/>
          <w:highlight w:val="cyan"/>
        </w:rPr>
        <w:t>0.5</w:t>
      </w:r>
      <w:r w:rsidRPr="00521FAA">
        <w:rPr>
          <w:rFonts w:hint="eastAsia"/>
          <w:color w:val="000000" w:themeColor="text1"/>
          <w:sz w:val="24"/>
          <w:szCs w:val="24"/>
          <w:highlight w:val="cyan"/>
        </w:rPr>
        <w:t>学分，必修，院系开课</w:t>
      </w:r>
    </w:p>
    <w:p w14:paraId="0EA49F74" w14:textId="3FABAC71" w:rsidR="00DE6146" w:rsidRPr="00BD480C" w:rsidRDefault="00BD480C" w:rsidP="00BD480C">
      <w:pPr>
        <w:pStyle w:val="ac"/>
        <w:snapToGrid w:val="0"/>
        <w:spacing w:line="240" w:lineRule="atLeast"/>
        <w:ind w:left="1320" w:firstLineChars="0" w:firstLine="0"/>
        <w:rPr>
          <w:rFonts w:eastAsia="楷体_GB2312"/>
          <w:sz w:val="24"/>
          <w:szCs w:val="24"/>
        </w:rPr>
      </w:pPr>
      <w:r w:rsidRPr="0036199A">
        <w:rPr>
          <w:rFonts w:hint="eastAsia"/>
          <w:color w:val="000000" w:themeColor="text1"/>
          <w:sz w:val="24"/>
          <w:szCs w:val="24"/>
          <w:highlight w:val="cyan"/>
        </w:rPr>
        <w:t>GE600</w:t>
      </w:r>
      <w:r w:rsidRPr="0036199A">
        <w:rPr>
          <w:rFonts w:eastAsia="楷体_GB2312" w:hint="eastAsia"/>
          <w:sz w:val="24"/>
          <w:szCs w:val="24"/>
          <w:highlight w:val="cyan"/>
        </w:rPr>
        <w:t>3</w:t>
      </w:r>
      <w:r w:rsidRPr="0036199A">
        <w:rPr>
          <w:rFonts w:eastAsia="楷体_GB2312"/>
          <w:sz w:val="24"/>
          <w:szCs w:val="24"/>
          <w:highlight w:val="cyan"/>
        </w:rPr>
        <w:t xml:space="preserve"> </w:t>
      </w:r>
      <w:r w:rsidRPr="0036199A">
        <w:rPr>
          <w:rFonts w:eastAsia="楷体_GB2312" w:hint="eastAsia"/>
          <w:sz w:val="24"/>
          <w:szCs w:val="24"/>
          <w:highlight w:val="cyan"/>
        </w:rPr>
        <w:t>Laboratory Safety Education</w:t>
      </w:r>
      <w:r w:rsidRPr="0036199A">
        <w:rPr>
          <w:rFonts w:eastAsia="楷体_GB2312" w:hint="eastAsia"/>
          <w:sz w:val="24"/>
          <w:szCs w:val="24"/>
          <w:highlight w:val="cyan"/>
        </w:rPr>
        <w:t>，</w:t>
      </w:r>
      <w:r w:rsidRPr="0036199A">
        <w:rPr>
          <w:rFonts w:eastAsia="楷体_GB2312" w:hint="eastAsia"/>
          <w:sz w:val="24"/>
          <w:szCs w:val="24"/>
          <w:highlight w:val="cyan"/>
        </w:rPr>
        <w:t>0.5</w:t>
      </w:r>
      <w:r w:rsidRPr="0036199A">
        <w:rPr>
          <w:rFonts w:eastAsia="楷体_GB2312"/>
          <w:sz w:val="24"/>
          <w:szCs w:val="24"/>
          <w:highlight w:val="cyan"/>
        </w:rPr>
        <w:t xml:space="preserve"> credit, compulsory, offered by ME school.</w:t>
      </w:r>
    </w:p>
    <w:bookmarkEnd w:id="27"/>
    <w:p w14:paraId="6D9EF096" w14:textId="06BF699E" w:rsidR="00470A9F" w:rsidRPr="00173578" w:rsidRDefault="00470A9F" w:rsidP="00470A9F">
      <w:pPr>
        <w:pStyle w:val="ac"/>
        <w:numPr>
          <w:ilvl w:val="1"/>
          <w:numId w:val="6"/>
        </w:numPr>
        <w:snapToGrid w:val="0"/>
        <w:spacing w:line="240" w:lineRule="atLeast"/>
        <w:ind w:firstLineChars="0"/>
        <w:rPr>
          <w:rFonts w:eastAsia="楷体_GB2312"/>
          <w:sz w:val="24"/>
          <w:szCs w:val="24"/>
        </w:rPr>
      </w:pPr>
      <w:r w:rsidRPr="00173578">
        <w:rPr>
          <w:rFonts w:eastAsia="楷体_GB2312" w:hint="eastAsia"/>
          <w:sz w:val="24"/>
          <w:szCs w:val="24"/>
        </w:rPr>
        <w:t>数学课，</w:t>
      </w:r>
      <w:r w:rsidRPr="00173578">
        <w:rPr>
          <w:rFonts w:eastAsia="楷体_GB2312" w:hint="eastAsia"/>
          <w:sz w:val="24"/>
          <w:szCs w:val="24"/>
        </w:rPr>
        <w:t>6</w:t>
      </w:r>
      <w:r w:rsidRPr="00173578">
        <w:rPr>
          <w:rFonts w:eastAsia="楷体_GB2312" w:hint="eastAsia"/>
          <w:sz w:val="24"/>
          <w:szCs w:val="24"/>
        </w:rPr>
        <w:t>学分，必修</w:t>
      </w:r>
      <w:r w:rsidRPr="00173578">
        <w:rPr>
          <w:rFonts w:eastAsia="楷体_GB2312"/>
          <w:sz w:val="24"/>
          <w:szCs w:val="24"/>
        </w:rPr>
        <w:br/>
      </w:r>
      <w:r w:rsidRPr="00173578">
        <w:rPr>
          <w:rFonts w:eastAsia="楷体_GB2312" w:hint="eastAsia"/>
          <w:sz w:val="24"/>
          <w:szCs w:val="24"/>
        </w:rPr>
        <w:t>M</w:t>
      </w:r>
      <w:r w:rsidRPr="00173578">
        <w:rPr>
          <w:rFonts w:eastAsia="楷体_GB2312"/>
          <w:sz w:val="24"/>
          <w:szCs w:val="24"/>
        </w:rPr>
        <w:t xml:space="preserve">athematics, 6 credits, </w:t>
      </w:r>
      <w:r w:rsidR="00775FCE" w:rsidRPr="00173578">
        <w:rPr>
          <w:rFonts w:eastAsia="楷体_GB2312"/>
          <w:sz w:val="24"/>
          <w:szCs w:val="24"/>
        </w:rPr>
        <w:t>compulsory.</w:t>
      </w:r>
    </w:p>
    <w:p w14:paraId="058092DF" w14:textId="70D887E2" w:rsidR="00470A9F" w:rsidRPr="00173578" w:rsidRDefault="00470A9F" w:rsidP="00470A9F">
      <w:pPr>
        <w:pStyle w:val="ac"/>
        <w:numPr>
          <w:ilvl w:val="0"/>
          <w:numId w:val="7"/>
        </w:numPr>
        <w:snapToGrid w:val="0"/>
        <w:spacing w:line="240" w:lineRule="atLeast"/>
        <w:ind w:firstLineChars="0"/>
        <w:rPr>
          <w:rFonts w:eastAsia="楷体_GB2312"/>
          <w:sz w:val="24"/>
          <w:szCs w:val="24"/>
        </w:rPr>
      </w:pPr>
      <w:r w:rsidRPr="00173578">
        <w:rPr>
          <w:rFonts w:eastAsia="楷体_GB2312"/>
          <w:sz w:val="24"/>
          <w:szCs w:val="24"/>
        </w:rPr>
        <w:t>专业前沿课</w:t>
      </w:r>
      <w:r w:rsidRPr="00173578">
        <w:rPr>
          <w:rFonts w:eastAsia="楷体_GB2312" w:hint="eastAsia"/>
          <w:sz w:val="24"/>
          <w:szCs w:val="24"/>
        </w:rPr>
        <w:t>：</w:t>
      </w:r>
      <w:r w:rsidRPr="00173578">
        <w:rPr>
          <w:rFonts w:eastAsia="楷体_GB2312"/>
          <w:sz w:val="24"/>
          <w:szCs w:val="24"/>
        </w:rPr>
        <w:t xml:space="preserve">GE6011 </w:t>
      </w:r>
      <w:r w:rsidRPr="00173578">
        <w:rPr>
          <w:rFonts w:eastAsia="楷体_GB2312"/>
          <w:sz w:val="24"/>
          <w:szCs w:val="24"/>
        </w:rPr>
        <w:t>学术报告会，</w:t>
      </w:r>
      <w:r w:rsidRPr="00173578">
        <w:rPr>
          <w:rFonts w:eastAsia="楷体_GB2312"/>
          <w:sz w:val="24"/>
          <w:szCs w:val="24"/>
        </w:rPr>
        <w:t>1</w:t>
      </w:r>
      <w:r w:rsidRPr="00173578">
        <w:rPr>
          <w:rFonts w:eastAsia="楷体_GB2312"/>
          <w:sz w:val="24"/>
          <w:szCs w:val="24"/>
        </w:rPr>
        <w:t>学分，必修</w:t>
      </w:r>
      <w:r w:rsidRPr="00173578">
        <w:rPr>
          <w:rFonts w:eastAsia="楷体_GB2312"/>
          <w:sz w:val="24"/>
          <w:szCs w:val="24"/>
        </w:rPr>
        <w:br/>
      </w:r>
      <w:r w:rsidRPr="00173578">
        <w:rPr>
          <w:rFonts w:eastAsia="楷体_GB2312" w:hint="eastAsia"/>
          <w:szCs w:val="21"/>
        </w:rPr>
        <w:t>Frontier Course</w:t>
      </w:r>
      <w:r w:rsidRPr="00173578">
        <w:rPr>
          <w:rFonts w:eastAsia="楷体_GB2312"/>
          <w:szCs w:val="21"/>
        </w:rPr>
        <w:t>.</w:t>
      </w:r>
      <w:r w:rsidRPr="00173578">
        <w:rPr>
          <w:rFonts w:eastAsia="楷体_GB2312"/>
          <w:szCs w:val="21"/>
        </w:rPr>
        <w:br/>
      </w:r>
      <w:r w:rsidRPr="00173578">
        <w:rPr>
          <w:rFonts w:eastAsia="楷体_GB2312"/>
          <w:sz w:val="24"/>
          <w:szCs w:val="24"/>
        </w:rPr>
        <w:t xml:space="preserve">GE6011, Academic Seminar, 1 credit, </w:t>
      </w:r>
      <w:r w:rsidR="00775FCE" w:rsidRPr="00173578">
        <w:rPr>
          <w:rFonts w:eastAsia="楷体_GB2312"/>
          <w:sz w:val="24"/>
          <w:szCs w:val="24"/>
        </w:rPr>
        <w:t>compulsory.</w:t>
      </w:r>
    </w:p>
    <w:p w14:paraId="53FA92BF" w14:textId="1C599219" w:rsidR="00755583" w:rsidRPr="00173578" w:rsidRDefault="00755583" w:rsidP="00755583">
      <w:pPr>
        <w:pStyle w:val="ac"/>
        <w:numPr>
          <w:ilvl w:val="0"/>
          <w:numId w:val="7"/>
        </w:numPr>
        <w:snapToGrid w:val="0"/>
        <w:spacing w:line="240" w:lineRule="atLeast"/>
        <w:ind w:firstLineChars="0"/>
        <w:rPr>
          <w:rFonts w:eastAsia="楷体_GB2312"/>
          <w:sz w:val="24"/>
          <w:szCs w:val="24"/>
        </w:rPr>
      </w:pPr>
      <w:r w:rsidRPr="00173578">
        <w:rPr>
          <w:rFonts w:eastAsia="楷体_GB2312" w:hint="eastAsia"/>
          <w:sz w:val="24"/>
          <w:szCs w:val="24"/>
        </w:rPr>
        <w:t>专业选修课：公共前沿选修课，至少</w:t>
      </w:r>
      <w:r w:rsidRPr="00173578">
        <w:rPr>
          <w:rFonts w:eastAsia="楷体_GB2312" w:hint="eastAsia"/>
          <w:sz w:val="24"/>
          <w:szCs w:val="24"/>
        </w:rPr>
        <w:t>1</w:t>
      </w:r>
      <w:r w:rsidRPr="00173578">
        <w:rPr>
          <w:rFonts w:eastAsia="楷体_GB2312" w:hint="eastAsia"/>
          <w:sz w:val="24"/>
          <w:szCs w:val="24"/>
        </w:rPr>
        <w:t>学分</w:t>
      </w:r>
      <w:r w:rsidR="00AC5BB0">
        <w:rPr>
          <w:rFonts w:eastAsia="楷体_GB2312" w:hint="eastAsia"/>
          <w:sz w:val="24"/>
          <w:szCs w:val="24"/>
        </w:rPr>
        <w:t>，必修</w:t>
      </w:r>
    </w:p>
    <w:p w14:paraId="4EDC87CC" w14:textId="77777777" w:rsidR="00755583" w:rsidRPr="00173578" w:rsidRDefault="00755583" w:rsidP="00755583">
      <w:pPr>
        <w:pStyle w:val="ac"/>
        <w:snapToGrid w:val="0"/>
        <w:spacing w:line="240" w:lineRule="atLeast"/>
        <w:ind w:left="360" w:firstLineChars="0" w:firstLine="0"/>
        <w:rPr>
          <w:rFonts w:eastAsia="楷体_GB2312"/>
          <w:sz w:val="24"/>
          <w:szCs w:val="24"/>
        </w:rPr>
      </w:pPr>
      <w:r w:rsidRPr="00173578">
        <w:rPr>
          <w:rFonts w:eastAsia="楷体_GB2312"/>
          <w:sz w:val="24"/>
          <w:szCs w:val="24"/>
        </w:rPr>
        <w:t>Elective</w:t>
      </w:r>
      <w:r w:rsidRPr="00173578">
        <w:rPr>
          <w:rFonts w:eastAsia="楷体_GB2312" w:hint="eastAsia"/>
          <w:sz w:val="24"/>
          <w:szCs w:val="24"/>
        </w:rPr>
        <w:t xml:space="preserve"> Courses:</w:t>
      </w:r>
      <w:r w:rsidRPr="00173578">
        <w:rPr>
          <w:rFonts w:eastAsia="楷体_GB2312"/>
          <w:sz w:val="24"/>
          <w:szCs w:val="24"/>
        </w:rPr>
        <w:t xml:space="preserve"> Public frontier elective course, Minimum credits 1 credits.</w:t>
      </w:r>
    </w:p>
    <w:p w14:paraId="7F395345" w14:textId="77777777" w:rsidR="00470A9F" w:rsidRPr="00173578" w:rsidRDefault="00470A9F" w:rsidP="00470A9F">
      <w:pPr>
        <w:pStyle w:val="ac"/>
        <w:numPr>
          <w:ilvl w:val="0"/>
          <w:numId w:val="7"/>
        </w:numPr>
        <w:snapToGrid w:val="0"/>
        <w:spacing w:line="240" w:lineRule="atLeast"/>
        <w:ind w:firstLineChars="0"/>
        <w:rPr>
          <w:rFonts w:eastAsia="楷体_GB2312"/>
          <w:sz w:val="24"/>
          <w:szCs w:val="24"/>
        </w:rPr>
      </w:pPr>
      <w:r w:rsidRPr="00173578">
        <w:rPr>
          <w:rFonts w:eastAsia="楷体_GB2312" w:hint="eastAsia"/>
          <w:sz w:val="24"/>
          <w:szCs w:val="24"/>
        </w:rPr>
        <w:t>统计</w:t>
      </w:r>
      <w:r w:rsidRPr="00173578">
        <w:rPr>
          <w:rFonts w:eastAsia="楷体_GB2312"/>
          <w:sz w:val="24"/>
          <w:szCs w:val="24"/>
        </w:rPr>
        <w:t>如下：</w:t>
      </w:r>
      <w:r w:rsidRPr="00173578">
        <w:rPr>
          <w:rFonts w:eastAsia="楷体_GB2312"/>
          <w:sz w:val="24"/>
          <w:szCs w:val="24"/>
        </w:rPr>
        <w:br/>
      </w:r>
      <w:r w:rsidRPr="00173578">
        <w:rPr>
          <w:rFonts w:eastAsia="楷体_GB2312" w:hint="eastAsia"/>
          <w:sz w:val="24"/>
          <w:szCs w:val="24"/>
        </w:rPr>
        <w:t>S</w:t>
      </w:r>
      <w:r w:rsidRPr="00173578">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173578" w:rsidRPr="00173578" w14:paraId="4720C9BD" w14:textId="77777777" w:rsidTr="008E7A90">
        <w:trPr>
          <w:jc w:val="center"/>
        </w:trPr>
        <w:tc>
          <w:tcPr>
            <w:tcW w:w="2472" w:type="dxa"/>
            <w:shd w:val="clear" w:color="auto" w:fill="auto"/>
          </w:tcPr>
          <w:p w14:paraId="242FBAEE"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lastRenderedPageBreak/>
              <w:t>课程类别</w:t>
            </w:r>
          </w:p>
          <w:p w14:paraId="5623085D"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Course Type</w:t>
            </w:r>
          </w:p>
        </w:tc>
        <w:tc>
          <w:tcPr>
            <w:tcW w:w="1477" w:type="dxa"/>
            <w:shd w:val="clear" w:color="auto" w:fill="auto"/>
          </w:tcPr>
          <w:p w14:paraId="1904B1B4"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学分要求</w:t>
            </w:r>
          </w:p>
          <w:p w14:paraId="6421F8AA" w14:textId="77777777" w:rsidR="00470A9F" w:rsidRPr="00173578" w:rsidRDefault="00470A9F" w:rsidP="008E7A90">
            <w:pPr>
              <w:spacing w:beforeLines="50" w:before="156"/>
              <w:jc w:val="center"/>
              <w:rPr>
                <w:rFonts w:eastAsia="楷体_GB2312"/>
                <w:b/>
                <w:szCs w:val="21"/>
              </w:rPr>
            </w:pPr>
            <w:r w:rsidRPr="00173578">
              <w:rPr>
                <w:rFonts w:eastAsia="楷体_GB2312" w:hint="eastAsia"/>
                <w:b/>
                <w:szCs w:val="21"/>
              </w:rPr>
              <w:t>Required</w:t>
            </w:r>
            <w:r w:rsidRPr="00173578">
              <w:rPr>
                <w:rFonts w:eastAsia="楷体_GB2312"/>
                <w:b/>
                <w:szCs w:val="21"/>
              </w:rPr>
              <w:t xml:space="preserve"> Credits</w:t>
            </w:r>
          </w:p>
        </w:tc>
        <w:tc>
          <w:tcPr>
            <w:tcW w:w="1396" w:type="dxa"/>
          </w:tcPr>
          <w:p w14:paraId="064D8D65"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门数要求</w:t>
            </w:r>
          </w:p>
          <w:p w14:paraId="683603ED" w14:textId="77777777" w:rsidR="00470A9F" w:rsidRPr="00173578" w:rsidRDefault="00470A9F" w:rsidP="008E7A90">
            <w:pPr>
              <w:spacing w:beforeLines="50" w:before="156"/>
              <w:jc w:val="center"/>
              <w:rPr>
                <w:rFonts w:eastAsia="楷体_GB2312"/>
                <w:b/>
                <w:szCs w:val="21"/>
              </w:rPr>
            </w:pPr>
            <w:r w:rsidRPr="00173578">
              <w:rPr>
                <w:rFonts w:eastAsia="楷体_GB2312" w:hint="eastAsia"/>
                <w:b/>
                <w:szCs w:val="21"/>
              </w:rPr>
              <w:t>Required</w:t>
            </w:r>
            <w:r w:rsidRPr="00173578">
              <w:rPr>
                <w:rFonts w:eastAsia="楷体_GB2312"/>
                <w:b/>
                <w:szCs w:val="21"/>
              </w:rPr>
              <w:t xml:space="preserve"> Courses</w:t>
            </w:r>
          </w:p>
        </w:tc>
        <w:tc>
          <w:tcPr>
            <w:tcW w:w="1762" w:type="dxa"/>
            <w:shd w:val="clear" w:color="auto" w:fill="auto"/>
          </w:tcPr>
          <w:p w14:paraId="7B4189B0"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 xml:space="preserve">GPA </w:t>
            </w:r>
            <w:r w:rsidRPr="00173578">
              <w:rPr>
                <w:rFonts w:eastAsia="楷体_GB2312"/>
                <w:b/>
                <w:szCs w:val="21"/>
              </w:rPr>
              <w:t>学分要求</w:t>
            </w:r>
          </w:p>
          <w:p w14:paraId="1C4C290A"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 xml:space="preserve">Min GPA </w:t>
            </w:r>
          </w:p>
        </w:tc>
        <w:tc>
          <w:tcPr>
            <w:tcW w:w="2102" w:type="dxa"/>
            <w:shd w:val="clear" w:color="auto" w:fill="auto"/>
            <w:vAlign w:val="center"/>
          </w:tcPr>
          <w:p w14:paraId="30CF211A"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备注</w:t>
            </w:r>
          </w:p>
          <w:p w14:paraId="1535AC54" w14:textId="77777777" w:rsidR="00470A9F" w:rsidRPr="00173578" w:rsidRDefault="00470A9F" w:rsidP="008E7A90">
            <w:pPr>
              <w:spacing w:beforeLines="50" w:before="156"/>
              <w:jc w:val="center"/>
              <w:rPr>
                <w:rFonts w:eastAsia="楷体_GB2312"/>
                <w:b/>
                <w:szCs w:val="21"/>
              </w:rPr>
            </w:pPr>
            <w:r w:rsidRPr="00173578">
              <w:rPr>
                <w:rFonts w:eastAsia="楷体_GB2312"/>
                <w:b/>
                <w:szCs w:val="21"/>
              </w:rPr>
              <w:t>Note</w:t>
            </w:r>
          </w:p>
        </w:tc>
      </w:tr>
      <w:tr w:rsidR="00173578" w:rsidRPr="00173578" w14:paraId="0DE845C7" w14:textId="77777777" w:rsidTr="008E7A90">
        <w:trPr>
          <w:trHeight w:val="740"/>
          <w:jc w:val="center"/>
        </w:trPr>
        <w:tc>
          <w:tcPr>
            <w:tcW w:w="2472" w:type="dxa"/>
            <w:shd w:val="clear" w:color="auto" w:fill="auto"/>
          </w:tcPr>
          <w:p w14:paraId="4FE82C7A" w14:textId="77777777" w:rsidR="00470A9F" w:rsidRPr="00173578" w:rsidRDefault="00470A9F" w:rsidP="008E7A90">
            <w:pPr>
              <w:spacing w:beforeLines="50" w:before="156"/>
              <w:rPr>
                <w:rFonts w:eastAsia="楷体_GB2312"/>
                <w:szCs w:val="21"/>
              </w:rPr>
            </w:pPr>
            <w:r w:rsidRPr="00173578">
              <w:rPr>
                <w:rFonts w:eastAsia="楷体_GB2312"/>
                <w:szCs w:val="21"/>
              </w:rPr>
              <w:t>公共基础课</w:t>
            </w:r>
            <w:r w:rsidRPr="00173578">
              <w:rPr>
                <w:rFonts w:eastAsia="楷体_GB2312"/>
                <w:szCs w:val="21"/>
              </w:rPr>
              <w:br/>
              <w:t>General Courses</w:t>
            </w:r>
          </w:p>
        </w:tc>
        <w:tc>
          <w:tcPr>
            <w:tcW w:w="1477" w:type="dxa"/>
            <w:shd w:val="clear" w:color="auto" w:fill="auto"/>
          </w:tcPr>
          <w:p w14:paraId="18FF35D7" w14:textId="55264F8D" w:rsidR="00470A9F" w:rsidRPr="00BD480C" w:rsidRDefault="00470A9F" w:rsidP="008E7A90">
            <w:pPr>
              <w:spacing w:beforeLines="50" w:before="156"/>
              <w:jc w:val="center"/>
              <w:rPr>
                <w:rFonts w:eastAsia="楷体_GB2312"/>
                <w:szCs w:val="21"/>
                <w:highlight w:val="cyan"/>
              </w:rPr>
            </w:pPr>
            <w:r w:rsidRPr="00BD480C">
              <w:rPr>
                <w:szCs w:val="21"/>
                <w:highlight w:val="cyan"/>
              </w:rPr>
              <w:t>12</w:t>
            </w:r>
            <w:r w:rsidR="00BD480C" w:rsidRPr="00BD480C">
              <w:rPr>
                <w:szCs w:val="21"/>
                <w:highlight w:val="cyan"/>
              </w:rPr>
              <w:t>.5</w:t>
            </w:r>
            <w:r w:rsidRPr="00BD480C" w:rsidDel="00380BF0">
              <w:rPr>
                <w:szCs w:val="21"/>
                <w:highlight w:val="cyan"/>
              </w:rPr>
              <w:t xml:space="preserve"> </w:t>
            </w:r>
          </w:p>
        </w:tc>
        <w:tc>
          <w:tcPr>
            <w:tcW w:w="1396" w:type="dxa"/>
          </w:tcPr>
          <w:p w14:paraId="11C133B4" w14:textId="1815D635" w:rsidR="00470A9F" w:rsidRPr="00BD480C" w:rsidRDefault="00BD480C" w:rsidP="008E7A90">
            <w:pPr>
              <w:spacing w:beforeLines="50" w:before="156"/>
              <w:jc w:val="center"/>
              <w:rPr>
                <w:rFonts w:eastAsia="楷体_GB2312"/>
                <w:szCs w:val="21"/>
                <w:highlight w:val="cyan"/>
              </w:rPr>
            </w:pPr>
            <w:r w:rsidRPr="00BD480C">
              <w:rPr>
                <w:rFonts w:eastAsia="楷体_GB2312"/>
                <w:szCs w:val="21"/>
                <w:highlight w:val="cyan"/>
              </w:rPr>
              <w:t>7</w:t>
            </w:r>
          </w:p>
        </w:tc>
        <w:tc>
          <w:tcPr>
            <w:tcW w:w="1762" w:type="dxa"/>
            <w:vMerge w:val="restart"/>
            <w:shd w:val="clear" w:color="auto" w:fill="auto"/>
          </w:tcPr>
          <w:p w14:paraId="3BE93584" w14:textId="77777777" w:rsidR="00470A9F" w:rsidRPr="00173578" w:rsidRDefault="00470A9F" w:rsidP="008E7A90">
            <w:pPr>
              <w:spacing w:beforeLines="50" w:before="156"/>
              <w:jc w:val="center"/>
              <w:rPr>
                <w:rFonts w:eastAsia="楷体_GB2312"/>
                <w:szCs w:val="21"/>
              </w:rPr>
            </w:pPr>
            <w:r w:rsidRPr="00173578">
              <w:rPr>
                <w:rFonts w:eastAsia="楷体_GB2312"/>
                <w:szCs w:val="21"/>
              </w:rPr>
              <w:t>≥19</w:t>
            </w:r>
            <w:r w:rsidRPr="00173578" w:rsidDel="00380BF0">
              <w:rPr>
                <w:rFonts w:eastAsia="楷体_GB2312"/>
                <w:szCs w:val="21"/>
              </w:rPr>
              <w:t xml:space="preserve"> </w:t>
            </w:r>
          </w:p>
        </w:tc>
        <w:tc>
          <w:tcPr>
            <w:tcW w:w="2102" w:type="dxa"/>
            <w:shd w:val="clear" w:color="auto" w:fill="auto"/>
          </w:tcPr>
          <w:p w14:paraId="7CB6DA79" w14:textId="77777777" w:rsidR="00470A9F" w:rsidRPr="00173578" w:rsidRDefault="00470A9F" w:rsidP="008E7A90">
            <w:pPr>
              <w:spacing w:beforeLines="50" w:before="156"/>
              <w:rPr>
                <w:rFonts w:eastAsia="楷体_GB2312"/>
                <w:szCs w:val="21"/>
              </w:rPr>
            </w:pPr>
          </w:p>
        </w:tc>
      </w:tr>
      <w:tr w:rsidR="00173578" w:rsidRPr="00173578" w14:paraId="04CDAA90" w14:textId="77777777" w:rsidTr="008E7A90">
        <w:trPr>
          <w:jc w:val="center"/>
        </w:trPr>
        <w:tc>
          <w:tcPr>
            <w:tcW w:w="2472" w:type="dxa"/>
            <w:shd w:val="clear" w:color="auto" w:fill="auto"/>
          </w:tcPr>
          <w:p w14:paraId="22C99379" w14:textId="7D5271DA" w:rsidR="00470A9F" w:rsidRPr="00173578" w:rsidRDefault="00470A9F" w:rsidP="008E7A90">
            <w:pPr>
              <w:spacing w:beforeLines="50" w:before="156"/>
              <w:rPr>
                <w:rFonts w:eastAsia="楷体_GB2312"/>
                <w:szCs w:val="21"/>
              </w:rPr>
            </w:pPr>
            <w:r w:rsidRPr="00173578">
              <w:rPr>
                <w:rFonts w:eastAsia="楷体_GB2312"/>
                <w:szCs w:val="21"/>
              </w:rPr>
              <w:t>专业</w:t>
            </w:r>
            <w:r w:rsidRPr="00173578">
              <w:rPr>
                <w:rFonts w:eastAsia="楷体_GB2312" w:hint="eastAsia"/>
                <w:szCs w:val="21"/>
              </w:rPr>
              <w:t>选修</w:t>
            </w:r>
            <w:r w:rsidRPr="00173578">
              <w:rPr>
                <w:rFonts w:eastAsia="楷体_GB2312"/>
                <w:szCs w:val="21"/>
              </w:rPr>
              <w:t>课</w:t>
            </w:r>
            <w:r w:rsidRPr="00173578">
              <w:rPr>
                <w:rFonts w:eastAsia="楷体_GB2312"/>
                <w:szCs w:val="21"/>
              </w:rPr>
              <w:t>Elective</w:t>
            </w:r>
            <w:r w:rsidRPr="00173578">
              <w:rPr>
                <w:rFonts w:eastAsia="楷体_GB2312" w:hint="eastAsia"/>
                <w:szCs w:val="21"/>
              </w:rPr>
              <w:t xml:space="preserve"> Courses</w:t>
            </w:r>
          </w:p>
        </w:tc>
        <w:tc>
          <w:tcPr>
            <w:tcW w:w="1477" w:type="dxa"/>
            <w:shd w:val="clear" w:color="auto" w:fill="auto"/>
          </w:tcPr>
          <w:p w14:paraId="2A2B5AEE" w14:textId="50FE3840" w:rsidR="00470A9F" w:rsidRPr="00173578" w:rsidRDefault="00470A9F" w:rsidP="008E7A90">
            <w:pPr>
              <w:spacing w:beforeLines="50" w:before="156"/>
              <w:jc w:val="center"/>
              <w:rPr>
                <w:rFonts w:eastAsia="楷体_GB2312"/>
                <w:szCs w:val="21"/>
              </w:rPr>
            </w:pPr>
            <w:r w:rsidRPr="00173578">
              <w:rPr>
                <w:rFonts w:eastAsia="楷体_GB2312"/>
                <w:szCs w:val="21"/>
              </w:rPr>
              <w:t>≥</w:t>
            </w:r>
            <w:r w:rsidR="00755583" w:rsidRPr="00173578">
              <w:rPr>
                <w:rFonts w:eastAsia="楷体_GB2312"/>
                <w:szCs w:val="21"/>
              </w:rPr>
              <w:t>1</w:t>
            </w:r>
            <w:r w:rsidRPr="00173578" w:rsidDel="00380BF0">
              <w:rPr>
                <w:rFonts w:eastAsia="楷体_GB2312"/>
                <w:szCs w:val="21"/>
              </w:rPr>
              <w:t xml:space="preserve"> </w:t>
            </w:r>
          </w:p>
        </w:tc>
        <w:tc>
          <w:tcPr>
            <w:tcW w:w="1396" w:type="dxa"/>
          </w:tcPr>
          <w:p w14:paraId="5C4C2B5C" w14:textId="77777777" w:rsidR="00470A9F" w:rsidRPr="00173578" w:rsidRDefault="00470A9F" w:rsidP="008E7A90">
            <w:pPr>
              <w:spacing w:beforeLines="50" w:before="156"/>
              <w:jc w:val="center"/>
              <w:rPr>
                <w:rFonts w:eastAsia="楷体_GB2312"/>
                <w:szCs w:val="21"/>
              </w:rPr>
            </w:pPr>
            <w:r w:rsidRPr="00173578">
              <w:rPr>
                <w:rFonts w:eastAsia="楷体_GB2312" w:hint="eastAsia"/>
                <w:szCs w:val="21"/>
              </w:rPr>
              <w:t>N</w:t>
            </w:r>
            <w:r w:rsidRPr="00173578">
              <w:rPr>
                <w:rFonts w:eastAsia="楷体_GB2312"/>
                <w:szCs w:val="21"/>
              </w:rPr>
              <w:t>A</w:t>
            </w:r>
          </w:p>
        </w:tc>
        <w:tc>
          <w:tcPr>
            <w:tcW w:w="1762" w:type="dxa"/>
            <w:vMerge/>
            <w:shd w:val="clear" w:color="auto" w:fill="auto"/>
          </w:tcPr>
          <w:p w14:paraId="71284C86" w14:textId="77777777" w:rsidR="00470A9F" w:rsidRPr="00173578" w:rsidRDefault="00470A9F" w:rsidP="008E7A90">
            <w:pPr>
              <w:spacing w:beforeLines="50" w:before="156"/>
              <w:jc w:val="center"/>
              <w:rPr>
                <w:rFonts w:eastAsia="楷体_GB2312"/>
                <w:szCs w:val="21"/>
              </w:rPr>
            </w:pPr>
          </w:p>
        </w:tc>
        <w:tc>
          <w:tcPr>
            <w:tcW w:w="2102" w:type="dxa"/>
            <w:vMerge w:val="restart"/>
            <w:shd w:val="clear" w:color="auto" w:fill="auto"/>
          </w:tcPr>
          <w:p w14:paraId="320CA44C" w14:textId="7EE21794" w:rsidR="00470A9F" w:rsidRPr="00173578" w:rsidRDefault="00470A9F" w:rsidP="008E7A90">
            <w:pPr>
              <w:spacing w:beforeLines="50" w:before="156"/>
              <w:rPr>
                <w:rFonts w:eastAsia="楷体_GB2312"/>
                <w:szCs w:val="21"/>
              </w:rPr>
            </w:pPr>
            <w:r w:rsidRPr="00173578">
              <w:rPr>
                <w:rFonts w:eastAsia="楷体_GB2312" w:hint="eastAsia"/>
                <w:szCs w:val="21"/>
              </w:rPr>
              <w:t>跨学科选课不超过</w:t>
            </w:r>
            <w:r w:rsidR="000255E8">
              <w:rPr>
                <w:rFonts w:eastAsia="楷体_GB2312"/>
                <w:szCs w:val="21"/>
              </w:rPr>
              <w:t>3</w:t>
            </w:r>
            <w:r w:rsidRPr="00173578">
              <w:rPr>
                <w:rFonts w:eastAsia="楷体_GB2312" w:hint="eastAsia"/>
                <w:szCs w:val="21"/>
              </w:rPr>
              <w:t>门，且仅作为非</w:t>
            </w:r>
            <w:r w:rsidRPr="00173578">
              <w:rPr>
                <w:rFonts w:eastAsia="楷体_GB2312" w:hint="eastAsia"/>
                <w:szCs w:val="21"/>
              </w:rPr>
              <w:t>GPA</w:t>
            </w:r>
            <w:r w:rsidRPr="00173578">
              <w:rPr>
                <w:rFonts w:eastAsia="楷体_GB2312" w:hint="eastAsia"/>
                <w:szCs w:val="21"/>
              </w:rPr>
              <w:t>统计源课程</w:t>
            </w:r>
            <w:r w:rsidRPr="00173578">
              <w:rPr>
                <w:rFonts w:eastAsia="楷体_GB2312" w:hint="eastAsia"/>
                <w:szCs w:val="21"/>
              </w:rPr>
              <w:t>.</w:t>
            </w:r>
          </w:p>
          <w:p w14:paraId="2A07B594" w14:textId="61D05327" w:rsidR="00470A9F" w:rsidRPr="00173578" w:rsidRDefault="00470A9F" w:rsidP="008E7A90">
            <w:pPr>
              <w:spacing w:beforeLines="50" w:before="156"/>
              <w:rPr>
                <w:rFonts w:eastAsia="楷体_GB2312"/>
                <w:szCs w:val="21"/>
              </w:rPr>
            </w:pPr>
            <w:r w:rsidRPr="00173578">
              <w:rPr>
                <w:rFonts w:eastAsia="楷体_GB2312"/>
                <w:szCs w:val="21"/>
              </w:rPr>
              <w:t xml:space="preserve">No more than </w:t>
            </w:r>
            <w:r w:rsidR="000255E8">
              <w:rPr>
                <w:rFonts w:eastAsia="楷体_GB2312"/>
                <w:szCs w:val="21"/>
              </w:rPr>
              <w:t>3</w:t>
            </w:r>
            <w:r w:rsidRPr="00173578">
              <w:rPr>
                <w:rFonts w:eastAsia="楷体_GB2312"/>
                <w:szCs w:val="21"/>
              </w:rPr>
              <w:t xml:space="preserve"> interdisciplinary courses can be selected, which are </w:t>
            </w:r>
            <w:r w:rsidR="000C6143" w:rsidRPr="00173578">
              <w:rPr>
                <w:rFonts w:eastAsia="楷体_GB2312"/>
                <w:szCs w:val="21"/>
              </w:rPr>
              <w:t>counted</w:t>
            </w:r>
            <w:r w:rsidRPr="00173578">
              <w:rPr>
                <w:rFonts w:eastAsia="楷体_GB2312"/>
                <w:szCs w:val="21"/>
              </w:rPr>
              <w:t xml:space="preserve"> as non-GPA course.</w:t>
            </w:r>
          </w:p>
        </w:tc>
      </w:tr>
      <w:tr w:rsidR="00173578" w:rsidRPr="00173578" w14:paraId="3635FB56" w14:textId="77777777" w:rsidTr="008E7A90">
        <w:trPr>
          <w:jc w:val="center"/>
        </w:trPr>
        <w:tc>
          <w:tcPr>
            <w:tcW w:w="2472" w:type="dxa"/>
            <w:shd w:val="clear" w:color="auto" w:fill="auto"/>
          </w:tcPr>
          <w:p w14:paraId="611507D7" w14:textId="77777777" w:rsidR="00470A9F" w:rsidRPr="00173578" w:rsidRDefault="00470A9F" w:rsidP="008E7A90">
            <w:pPr>
              <w:spacing w:beforeLines="50" w:before="156"/>
              <w:jc w:val="left"/>
              <w:rPr>
                <w:rFonts w:eastAsia="楷体_GB2312"/>
                <w:szCs w:val="21"/>
              </w:rPr>
            </w:pPr>
            <w:r w:rsidRPr="00173578">
              <w:rPr>
                <w:rFonts w:eastAsia="楷体_GB2312"/>
                <w:szCs w:val="21"/>
              </w:rPr>
              <w:t>专业</w:t>
            </w:r>
            <w:proofErr w:type="gramStart"/>
            <w:r w:rsidRPr="00173578">
              <w:rPr>
                <w:rFonts w:eastAsia="楷体_GB2312"/>
                <w:szCs w:val="21"/>
              </w:rPr>
              <w:t>前沿课</w:t>
            </w:r>
            <w:proofErr w:type="gramEnd"/>
            <w:r w:rsidRPr="00173578">
              <w:rPr>
                <w:rFonts w:eastAsia="楷体_GB2312"/>
                <w:szCs w:val="21"/>
              </w:rPr>
              <w:br/>
            </w:r>
            <w:r w:rsidRPr="00173578">
              <w:rPr>
                <w:rFonts w:eastAsia="楷体_GB2312" w:hint="eastAsia"/>
                <w:szCs w:val="21"/>
              </w:rPr>
              <w:t>Frontier Courses</w:t>
            </w:r>
          </w:p>
        </w:tc>
        <w:tc>
          <w:tcPr>
            <w:tcW w:w="1477" w:type="dxa"/>
            <w:shd w:val="clear" w:color="auto" w:fill="auto"/>
          </w:tcPr>
          <w:p w14:paraId="7EDA9F6A" w14:textId="77777777" w:rsidR="00470A9F" w:rsidRPr="00173578" w:rsidRDefault="00470A9F" w:rsidP="008E7A90">
            <w:pPr>
              <w:spacing w:beforeLines="50" w:before="156"/>
              <w:jc w:val="center"/>
              <w:rPr>
                <w:rFonts w:eastAsia="楷体_GB2312"/>
                <w:szCs w:val="21"/>
              </w:rPr>
            </w:pPr>
            <w:r w:rsidRPr="00173578">
              <w:rPr>
                <w:rFonts w:eastAsia="楷体_GB2312" w:hint="eastAsia"/>
                <w:szCs w:val="21"/>
              </w:rPr>
              <w:t>1</w:t>
            </w:r>
            <w:r w:rsidRPr="00173578" w:rsidDel="00380BF0">
              <w:rPr>
                <w:rFonts w:eastAsia="楷体_GB2312" w:hint="eastAsia"/>
                <w:szCs w:val="21"/>
              </w:rPr>
              <w:t xml:space="preserve"> </w:t>
            </w:r>
          </w:p>
        </w:tc>
        <w:tc>
          <w:tcPr>
            <w:tcW w:w="1396" w:type="dxa"/>
          </w:tcPr>
          <w:p w14:paraId="24229D52" w14:textId="77777777" w:rsidR="00470A9F" w:rsidRPr="00173578" w:rsidRDefault="00470A9F" w:rsidP="008E7A90">
            <w:pPr>
              <w:spacing w:beforeLines="50" w:before="156"/>
              <w:jc w:val="center"/>
              <w:rPr>
                <w:rFonts w:eastAsia="楷体_GB2312"/>
                <w:szCs w:val="21"/>
              </w:rPr>
            </w:pPr>
            <w:r w:rsidRPr="00173578">
              <w:rPr>
                <w:rFonts w:eastAsia="楷体_GB2312" w:hint="eastAsia"/>
                <w:szCs w:val="21"/>
              </w:rPr>
              <w:t>1</w:t>
            </w:r>
          </w:p>
        </w:tc>
        <w:tc>
          <w:tcPr>
            <w:tcW w:w="1762" w:type="dxa"/>
            <w:vMerge/>
            <w:shd w:val="clear" w:color="auto" w:fill="auto"/>
          </w:tcPr>
          <w:p w14:paraId="5EFA1759" w14:textId="77777777" w:rsidR="00470A9F" w:rsidRPr="00173578" w:rsidRDefault="00470A9F" w:rsidP="008E7A90">
            <w:pPr>
              <w:spacing w:beforeLines="50" w:before="156"/>
              <w:jc w:val="center"/>
              <w:rPr>
                <w:rFonts w:eastAsia="楷体_GB2312"/>
                <w:szCs w:val="21"/>
              </w:rPr>
            </w:pPr>
          </w:p>
        </w:tc>
        <w:tc>
          <w:tcPr>
            <w:tcW w:w="2102" w:type="dxa"/>
            <w:vMerge/>
            <w:shd w:val="clear" w:color="auto" w:fill="auto"/>
          </w:tcPr>
          <w:p w14:paraId="3B5E92E4" w14:textId="77777777" w:rsidR="00470A9F" w:rsidRPr="00173578" w:rsidRDefault="00470A9F" w:rsidP="008E7A90">
            <w:pPr>
              <w:spacing w:beforeLines="50" w:before="156"/>
              <w:rPr>
                <w:rFonts w:eastAsia="楷体_GB2312"/>
                <w:szCs w:val="21"/>
              </w:rPr>
            </w:pPr>
          </w:p>
        </w:tc>
      </w:tr>
    </w:tbl>
    <w:p w14:paraId="3997DEA4" w14:textId="77777777"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六、培养过程要求</w:t>
      </w:r>
      <w:r w:rsidRPr="00173578">
        <w:rPr>
          <w:rFonts w:eastAsia="楷体_GB2312"/>
          <w:b/>
          <w:sz w:val="28"/>
          <w:szCs w:val="28"/>
        </w:rPr>
        <w:t xml:space="preserve"> </w:t>
      </w:r>
      <w:r w:rsidRPr="00173578">
        <w:rPr>
          <w:rFonts w:eastAsia="楷体_GB2312"/>
          <w:sz w:val="28"/>
          <w:szCs w:val="28"/>
        </w:rPr>
        <w:t>Training Requirement</w:t>
      </w:r>
    </w:p>
    <w:p w14:paraId="2ABD4A73" w14:textId="77777777" w:rsidR="001E57FE" w:rsidRPr="00173578" w:rsidRDefault="001E57FE" w:rsidP="001E57FE">
      <w:pPr>
        <w:snapToGrid w:val="0"/>
        <w:ind w:firstLineChars="200" w:firstLine="482"/>
        <w:rPr>
          <w:rFonts w:eastAsia="楷体_GB2312"/>
          <w:b/>
          <w:sz w:val="24"/>
        </w:rPr>
      </w:pPr>
      <w:r w:rsidRPr="00173578">
        <w:rPr>
          <w:rFonts w:eastAsia="楷体_GB2312"/>
          <w:b/>
          <w:sz w:val="24"/>
        </w:rPr>
        <w:t>(</w:t>
      </w:r>
      <w:proofErr w:type="gramStart"/>
      <w:r w:rsidRPr="00173578">
        <w:rPr>
          <w:rFonts w:eastAsia="楷体_GB2312" w:hint="eastAsia"/>
          <w:b/>
          <w:sz w:val="24"/>
        </w:rPr>
        <w:t>一</w:t>
      </w:r>
      <w:proofErr w:type="gramEnd"/>
      <w:r w:rsidRPr="00173578">
        <w:rPr>
          <w:rFonts w:eastAsia="楷体_GB2312"/>
          <w:b/>
          <w:sz w:val="24"/>
        </w:rPr>
        <w:t xml:space="preserve">) </w:t>
      </w:r>
      <w:r w:rsidRPr="00173578">
        <w:rPr>
          <w:rFonts w:eastAsia="楷体_GB2312" w:hint="eastAsia"/>
          <w:b/>
          <w:sz w:val="24"/>
        </w:rPr>
        <w:t>培养过程环节要求：</w:t>
      </w:r>
    </w:p>
    <w:p w14:paraId="3E081579" w14:textId="6E54D262" w:rsidR="001E57FE" w:rsidRPr="00173578" w:rsidRDefault="001E57FE" w:rsidP="001E57FE">
      <w:pPr>
        <w:snapToGrid w:val="0"/>
        <w:ind w:firstLineChars="200" w:firstLine="482"/>
        <w:rPr>
          <w:rFonts w:eastAsia="楷体_GB2312"/>
          <w:b/>
          <w:sz w:val="24"/>
        </w:rPr>
      </w:pPr>
      <w:r w:rsidRPr="00173578">
        <w:rPr>
          <w:rFonts w:eastAsia="楷体_GB2312"/>
          <w:b/>
          <w:sz w:val="24"/>
        </w:rPr>
        <w:t>Requirements for Training Process:</w:t>
      </w:r>
    </w:p>
    <w:p w14:paraId="124500FD" w14:textId="356B00E3" w:rsidR="00775FCE" w:rsidRPr="00173578" w:rsidRDefault="00775FCE" w:rsidP="00775FCE">
      <w:pPr>
        <w:snapToGrid w:val="0"/>
        <w:ind w:firstLineChars="200" w:firstLine="482"/>
        <w:rPr>
          <w:rFonts w:eastAsia="楷体_GB2312"/>
          <w:sz w:val="24"/>
        </w:rPr>
      </w:pPr>
      <w:r w:rsidRPr="00173578">
        <w:rPr>
          <w:rFonts w:eastAsia="楷体_GB2312" w:hint="eastAsia"/>
          <w:b/>
          <w:sz w:val="24"/>
        </w:rPr>
        <w:t>资格考试：</w:t>
      </w:r>
      <w:r w:rsidR="00D431AC" w:rsidRPr="00173578">
        <w:rPr>
          <w:rFonts w:eastAsia="楷体_GB2312" w:hint="eastAsia"/>
          <w:sz w:val="24"/>
        </w:rPr>
        <w:t>第</w:t>
      </w:r>
      <w:r w:rsidR="00D431AC" w:rsidRPr="00173578">
        <w:rPr>
          <w:rFonts w:eastAsia="楷体_GB2312" w:hint="eastAsia"/>
          <w:sz w:val="24"/>
        </w:rPr>
        <w:t>3</w:t>
      </w:r>
      <w:r w:rsidR="00D431AC" w:rsidRPr="00173578">
        <w:rPr>
          <w:rFonts w:eastAsia="楷体_GB2312" w:hint="eastAsia"/>
          <w:sz w:val="24"/>
        </w:rPr>
        <w:t>学期完成，不能晚于第</w:t>
      </w:r>
      <w:r w:rsidR="00D431AC" w:rsidRPr="00173578">
        <w:rPr>
          <w:rFonts w:eastAsia="楷体_GB2312" w:hint="eastAsia"/>
          <w:sz w:val="24"/>
        </w:rPr>
        <w:t>5</w:t>
      </w:r>
      <w:r w:rsidR="00D431AC" w:rsidRPr="00173578">
        <w:rPr>
          <w:rFonts w:eastAsia="楷体_GB2312" w:hint="eastAsia"/>
          <w:sz w:val="24"/>
        </w:rPr>
        <w:t>学期（含补考）。资格考试通过后方可申请开题。补考仍不通过者，经学院审议后</w:t>
      </w:r>
      <w:proofErr w:type="gramStart"/>
      <w:r w:rsidR="00D431AC" w:rsidRPr="00173578">
        <w:rPr>
          <w:rFonts w:eastAsia="楷体_GB2312" w:hint="eastAsia"/>
          <w:sz w:val="24"/>
        </w:rPr>
        <w:t>进入分流</w:t>
      </w:r>
      <w:proofErr w:type="gramEnd"/>
      <w:r w:rsidR="00D431AC" w:rsidRPr="00173578">
        <w:rPr>
          <w:rFonts w:eastAsia="楷体_GB2312" w:hint="eastAsia"/>
          <w:sz w:val="24"/>
        </w:rPr>
        <w:t>淘汰程序。</w:t>
      </w:r>
    </w:p>
    <w:p w14:paraId="7C43A15B" w14:textId="61590B0A" w:rsidR="00775FCE" w:rsidRPr="00173578" w:rsidRDefault="00775FCE" w:rsidP="00775FCE">
      <w:pPr>
        <w:snapToGrid w:val="0"/>
        <w:ind w:firstLineChars="200" w:firstLine="420"/>
        <w:rPr>
          <w:rFonts w:eastAsia="楷体_GB2312"/>
          <w:sz w:val="24"/>
        </w:rPr>
      </w:pPr>
      <w:r w:rsidRPr="00173578">
        <w:rPr>
          <w:szCs w:val="21"/>
        </w:rPr>
        <w:t>PhD Qualification Examination</w:t>
      </w:r>
      <w:r w:rsidRPr="00173578">
        <w:rPr>
          <w:rFonts w:hint="eastAsia"/>
          <w:szCs w:val="21"/>
        </w:rPr>
        <w:t>：</w:t>
      </w:r>
      <w:r w:rsidR="00D431AC" w:rsidRPr="00173578">
        <w:rPr>
          <w:szCs w:val="21"/>
        </w:rPr>
        <w:t>The examination will be held in the 3</w:t>
      </w:r>
      <w:r w:rsidR="00D431AC" w:rsidRPr="00173578">
        <w:rPr>
          <w:szCs w:val="21"/>
          <w:vertAlign w:val="superscript"/>
        </w:rPr>
        <w:t>rd</w:t>
      </w:r>
      <w:r w:rsidR="00D431AC" w:rsidRPr="00173578">
        <w:rPr>
          <w:szCs w:val="21"/>
        </w:rPr>
        <w:t xml:space="preserve"> semester and no later than the 5</w:t>
      </w:r>
      <w:r w:rsidR="00D431AC" w:rsidRPr="00173578">
        <w:rPr>
          <w:szCs w:val="21"/>
          <w:vertAlign w:val="superscript"/>
        </w:rPr>
        <w:t>th</w:t>
      </w:r>
      <w:r w:rsidR="00D431AC" w:rsidRPr="00173578">
        <w:rPr>
          <w:szCs w:val="21"/>
        </w:rPr>
        <w:t xml:space="preserve"> Semester (including make-up exams).</w:t>
      </w:r>
      <w:r w:rsidR="00D431AC" w:rsidRPr="00173578">
        <w:t xml:space="preserve"> </w:t>
      </w:r>
      <w:r w:rsidR="00D431AC" w:rsidRPr="00173578">
        <w:rPr>
          <w:szCs w:val="21"/>
        </w:rPr>
        <w:t>Students can apply for a proposal only after passing the qualification examination. Those who still do not pass the make-up examination will enter the diversion and elimination procedure after the examination by the college.</w:t>
      </w:r>
    </w:p>
    <w:p w14:paraId="499209C8" w14:textId="77777777" w:rsidR="00775FCE" w:rsidRPr="00173578" w:rsidRDefault="00775FCE" w:rsidP="00775FCE">
      <w:pPr>
        <w:snapToGrid w:val="0"/>
        <w:ind w:firstLineChars="200" w:firstLine="480"/>
        <w:rPr>
          <w:rFonts w:eastAsia="楷体_GB2312"/>
          <w:sz w:val="24"/>
        </w:rPr>
      </w:pPr>
      <w:proofErr w:type="gramStart"/>
      <w:r w:rsidRPr="00173578">
        <w:rPr>
          <w:rFonts w:eastAsia="楷体_GB2312" w:hint="eastAsia"/>
          <w:sz w:val="24"/>
        </w:rPr>
        <w:t>直博生</w:t>
      </w:r>
      <w:proofErr w:type="gramEnd"/>
      <w:r w:rsidRPr="00173578">
        <w:rPr>
          <w:rFonts w:eastAsia="楷体_GB2312" w:hint="eastAsia"/>
          <w:sz w:val="24"/>
        </w:rPr>
        <w:t>的资格考试由学院组织，考试形式为：闭卷、笔试，</w:t>
      </w:r>
      <w:proofErr w:type="gramStart"/>
      <w:r w:rsidRPr="00173578">
        <w:rPr>
          <w:rFonts w:eastAsia="楷体_GB2312" w:hint="eastAsia"/>
          <w:sz w:val="24"/>
        </w:rPr>
        <w:t>与硕博</w:t>
      </w:r>
      <w:proofErr w:type="gramEnd"/>
      <w:r w:rsidRPr="00173578">
        <w:rPr>
          <w:rFonts w:eastAsia="楷体_GB2312" w:hint="eastAsia"/>
          <w:sz w:val="24"/>
        </w:rPr>
        <w:t>连读生一起进行。</w:t>
      </w:r>
    </w:p>
    <w:p w14:paraId="028E22E3" w14:textId="77777777" w:rsidR="00775FCE" w:rsidRPr="00173578" w:rsidRDefault="00775FCE" w:rsidP="00775FCE">
      <w:pPr>
        <w:snapToGrid w:val="0"/>
        <w:ind w:firstLineChars="200" w:firstLine="420"/>
        <w:rPr>
          <w:szCs w:val="21"/>
        </w:rPr>
      </w:pPr>
      <w:r w:rsidRPr="00173578">
        <w:rPr>
          <w:szCs w:val="21"/>
        </w:rPr>
        <w:t>The qualification examination</w:t>
      </w:r>
      <w:r w:rsidRPr="00173578">
        <w:rPr>
          <w:rFonts w:eastAsia="楷体"/>
          <w:sz w:val="24"/>
          <w:szCs w:val="24"/>
        </w:rPr>
        <w:t xml:space="preserve"> for Full-time Doctoral after Bachelor’s Program students</w:t>
      </w:r>
      <w:r w:rsidRPr="00173578">
        <w:rPr>
          <w:szCs w:val="21"/>
        </w:rPr>
        <w:t xml:space="preserve"> shall be organized by school (close-book written examination). The examination is conducted with the combined master and doctor degree students.</w:t>
      </w:r>
    </w:p>
    <w:p w14:paraId="21DD2127" w14:textId="77777777" w:rsidR="00775FCE" w:rsidRPr="00173578" w:rsidRDefault="00775FCE" w:rsidP="00775FCE">
      <w:pPr>
        <w:snapToGrid w:val="0"/>
        <w:ind w:firstLineChars="200" w:firstLine="480"/>
        <w:rPr>
          <w:rFonts w:eastAsia="楷体_GB2312"/>
          <w:sz w:val="24"/>
        </w:rPr>
      </w:pPr>
      <w:r w:rsidRPr="00173578">
        <w:rPr>
          <w:rFonts w:eastAsia="楷体_GB2312" w:hint="eastAsia"/>
          <w:sz w:val="24"/>
        </w:rPr>
        <w:t>考试内容：选取</w:t>
      </w:r>
      <w:r w:rsidRPr="00173578">
        <w:rPr>
          <w:rFonts w:eastAsia="楷体_GB2312"/>
          <w:sz w:val="24"/>
        </w:rPr>
        <w:t>3</w:t>
      </w:r>
      <w:r w:rsidRPr="00173578">
        <w:rPr>
          <w:rFonts w:eastAsia="楷体_GB2312" w:hint="eastAsia"/>
          <w:sz w:val="24"/>
        </w:rPr>
        <w:t>门专业基础课进行考试</w:t>
      </w:r>
    </w:p>
    <w:p w14:paraId="3B4DA1F9" w14:textId="77777777" w:rsidR="00775FCE" w:rsidRPr="00173578" w:rsidRDefault="00775FCE" w:rsidP="00775FCE">
      <w:pPr>
        <w:snapToGrid w:val="0"/>
        <w:ind w:firstLineChars="200" w:firstLine="420"/>
        <w:rPr>
          <w:szCs w:val="21"/>
        </w:rPr>
      </w:pPr>
      <w:r w:rsidRPr="00173578">
        <w:rPr>
          <w:szCs w:val="21"/>
        </w:rPr>
        <w:t>Examination content: Choose three major fundamental courses for the examination.</w:t>
      </w:r>
    </w:p>
    <w:p w14:paraId="000ABBAF" w14:textId="20CF3A43" w:rsidR="00E71333" w:rsidRPr="00173578" w:rsidRDefault="00CF2AE1" w:rsidP="00E71333">
      <w:pPr>
        <w:snapToGrid w:val="0"/>
        <w:spacing w:line="240" w:lineRule="atLeast"/>
        <w:ind w:firstLineChars="196" w:firstLine="472"/>
        <w:rPr>
          <w:rFonts w:eastAsia="楷体_GB2312"/>
          <w:sz w:val="24"/>
        </w:rPr>
      </w:pPr>
      <w:r w:rsidRPr="00173578">
        <w:rPr>
          <w:rFonts w:eastAsia="楷体_GB2312" w:hint="eastAsia"/>
          <w:b/>
          <w:sz w:val="24"/>
        </w:rPr>
        <w:t>开题报告：</w:t>
      </w:r>
      <w:r w:rsidR="00D71A2A" w:rsidRPr="00173578">
        <w:rPr>
          <w:rFonts w:eastAsia="楷体_GB2312" w:hint="eastAsia"/>
          <w:sz w:val="24"/>
        </w:rPr>
        <w:t>不晚于第</w:t>
      </w:r>
      <w:r w:rsidR="00D71A2A" w:rsidRPr="00173578">
        <w:rPr>
          <w:rFonts w:eastAsia="楷体_GB2312" w:hint="eastAsia"/>
          <w:sz w:val="24"/>
        </w:rPr>
        <w:t>6</w:t>
      </w:r>
      <w:r w:rsidR="00D71A2A" w:rsidRPr="00173578">
        <w:rPr>
          <w:rFonts w:eastAsia="楷体_GB2312" w:hint="eastAsia"/>
          <w:sz w:val="24"/>
        </w:rPr>
        <w:t>学期前</w:t>
      </w:r>
      <w:r w:rsidR="00E71333" w:rsidRPr="00173578">
        <w:rPr>
          <w:rFonts w:eastAsia="楷体_GB2312" w:hint="eastAsia"/>
          <w:sz w:val="24"/>
        </w:rPr>
        <w:t>进行。开题报告要求就学位论文选题的科学根据、目的意义、研究内容、预期目标、研究方法和课题条件等做出论证。开题报告的文献阅读量应不少于</w:t>
      </w:r>
      <w:r w:rsidR="00E71333" w:rsidRPr="00173578">
        <w:rPr>
          <w:rFonts w:eastAsia="楷体_GB2312"/>
          <w:sz w:val="24"/>
        </w:rPr>
        <w:t>50</w:t>
      </w:r>
      <w:r w:rsidR="00E71333" w:rsidRPr="00173578">
        <w:rPr>
          <w:rFonts w:eastAsia="楷体_GB2312" w:hint="eastAsia"/>
          <w:sz w:val="24"/>
        </w:rPr>
        <w:t>～</w:t>
      </w:r>
      <w:r w:rsidR="00E71333" w:rsidRPr="00173578">
        <w:rPr>
          <w:rFonts w:eastAsia="楷体_GB2312"/>
          <w:sz w:val="24"/>
        </w:rPr>
        <w:t>100</w:t>
      </w:r>
      <w:r w:rsidR="00E71333" w:rsidRPr="00173578">
        <w:rPr>
          <w:rFonts w:eastAsia="楷体_GB2312" w:hint="eastAsia"/>
          <w:sz w:val="24"/>
        </w:rPr>
        <w:t>篇。</w:t>
      </w:r>
    </w:p>
    <w:p w14:paraId="6C1BEEC3" w14:textId="282A0E80" w:rsidR="00775FCE" w:rsidRPr="00173578" w:rsidRDefault="00E71333" w:rsidP="00E71333">
      <w:pPr>
        <w:snapToGrid w:val="0"/>
        <w:ind w:firstLineChars="200" w:firstLine="420"/>
        <w:rPr>
          <w:rFonts w:eastAsia="楷体_GB2312"/>
          <w:sz w:val="24"/>
        </w:rPr>
      </w:pPr>
      <w:r w:rsidRPr="00173578">
        <w:rPr>
          <w:szCs w:val="21"/>
        </w:rPr>
        <w:t xml:space="preserve">Dissertation proposal: Dissertation proposal will start </w:t>
      </w:r>
      <w:r w:rsidR="00A87678" w:rsidRPr="00173578">
        <w:rPr>
          <w:szCs w:val="21"/>
        </w:rPr>
        <w:t>no later than</w:t>
      </w:r>
      <w:r w:rsidRPr="00173578">
        <w:rPr>
          <w:szCs w:val="21"/>
        </w:rPr>
        <w:t xml:space="preserve"> the </w:t>
      </w:r>
      <w:r w:rsidR="00A87678" w:rsidRPr="00173578">
        <w:rPr>
          <w:szCs w:val="21"/>
        </w:rPr>
        <w:t>6</w:t>
      </w:r>
      <w:r w:rsidRPr="00173578">
        <w:rPr>
          <w:szCs w:val="21"/>
          <w:vertAlign w:val="superscript"/>
        </w:rPr>
        <w:t>th</w:t>
      </w:r>
      <w:r w:rsidRPr="00173578">
        <w:rPr>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28" w:name="_Hlk44228948"/>
      <w:r w:rsidRPr="00173578">
        <w:rPr>
          <w:szCs w:val="21"/>
        </w:rPr>
        <w:t>journal papers</w:t>
      </w:r>
      <w:bookmarkEnd w:id="28"/>
      <w:r w:rsidRPr="00173578">
        <w:rPr>
          <w:szCs w:val="21"/>
        </w:rPr>
        <w:t xml:space="preserve"> of the related topic during preparation.</w:t>
      </w:r>
    </w:p>
    <w:p w14:paraId="06A3AFCC" w14:textId="77777777" w:rsidR="00775FCE" w:rsidRPr="00173578" w:rsidRDefault="00775FCE" w:rsidP="00775FCE">
      <w:pPr>
        <w:snapToGrid w:val="0"/>
        <w:spacing w:line="240" w:lineRule="atLeast"/>
        <w:ind w:firstLineChars="196" w:firstLine="470"/>
        <w:rPr>
          <w:rFonts w:eastAsia="楷体_GB2312"/>
          <w:sz w:val="24"/>
        </w:rPr>
      </w:pPr>
      <w:proofErr w:type="gramStart"/>
      <w:r w:rsidRPr="00173578">
        <w:rPr>
          <w:rFonts w:eastAsia="楷体_GB2312" w:hint="eastAsia"/>
          <w:sz w:val="24"/>
        </w:rPr>
        <w:t>直博生</w:t>
      </w:r>
      <w:proofErr w:type="gramEnd"/>
      <w:r w:rsidRPr="00173578">
        <w:rPr>
          <w:rFonts w:eastAsia="楷体_GB2312" w:hint="eastAsia"/>
          <w:sz w:val="24"/>
        </w:rPr>
        <w:t>的论文开题由学院按学科统一组织。首次开题不通过者，可申请二次开题；两次开题均不通过者，经学院审议后</w:t>
      </w:r>
      <w:proofErr w:type="gramStart"/>
      <w:r w:rsidRPr="00173578">
        <w:rPr>
          <w:rFonts w:eastAsia="楷体_GB2312" w:hint="eastAsia"/>
          <w:sz w:val="24"/>
        </w:rPr>
        <w:t>进入分流</w:t>
      </w:r>
      <w:proofErr w:type="gramEnd"/>
      <w:r w:rsidRPr="00173578">
        <w:rPr>
          <w:rFonts w:eastAsia="楷体_GB2312" w:hint="eastAsia"/>
          <w:sz w:val="24"/>
        </w:rPr>
        <w:t>淘汰程序。</w:t>
      </w:r>
    </w:p>
    <w:p w14:paraId="509BC973" w14:textId="7072D0E1" w:rsidR="00775FCE" w:rsidRPr="00173578" w:rsidRDefault="00775FCE" w:rsidP="00775FCE">
      <w:pPr>
        <w:snapToGrid w:val="0"/>
        <w:spacing w:line="240" w:lineRule="atLeast"/>
        <w:ind w:firstLineChars="200" w:firstLine="420"/>
        <w:rPr>
          <w:szCs w:val="21"/>
        </w:rPr>
      </w:pPr>
      <w:r w:rsidRPr="00173578">
        <w:rPr>
          <w:szCs w:val="21"/>
        </w:rPr>
        <w:t>Dissertation proposal is organized by school. Anyone who fail the defense twice will enter the shunt elimination program after school’s deliberation.</w:t>
      </w:r>
    </w:p>
    <w:p w14:paraId="39D7E203" w14:textId="77777777" w:rsidR="00D06FD2" w:rsidRPr="00173578" w:rsidRDefault="00D06FD2" w:rsidP="00D06FD2">
      <w:pPr>
        <w:snapToGrid w:val="0"/>
        <w:ind w:firstLineChars="200" w:firstLine="482"/>
        <w:rPr>
          <w:rFonts w:eastAsia="楷体_GB2312"/>
          <w:sz w:val="24"/>
        </w:rPr>
      </w:pPr>
      <w:r w:rsidRPr="00173578">
        <w:rPr>
          <w:rFonts w:eastAsia="楷体_GB2312" w:hint="eastAsia"/>
          <w:b/>
          <w:sz w:val="24"/>
        </w:rPr>
        <w:t>年度考核：</w:t>
      </w:r>
      <w:r w:rsidRPr="00173578">
        <w:rPr>
          <w:rFonts w:eastAsia="楷体_GB2312" w:hint="eastAsia"/>
          <w:sz w:val="24"/>
        </w:rPr>
        <w:t>开题报告通过后，</w:t>
      </w:r>
      <w:proofErr w:type="gramStart"/>
      <w:r w:rsidRPr="00173578">
        <w:rPr>
          <w:rFonts w:eastAsia="楷体_GB2312" w:hint="eastAsia"/>
          <w:sz w:val="24"/>
        </w:rPr>
        <w:t>每自然年</w:t>
      </w:r>
      <w:proofErr w:type="gramEnd"/>
      <w:r w:rsidRPr="00173578">
        <w:rPr>
          <w:rFonts w:eastAsia="楷体_GB2312" w:hint="eastAsia"/>
          <w:sz w:val="24"/>
        </w:rPr>
        <w:t>进行一次。申请预答辩之前须至少参加一次学院统一组织的年度考核并且考核结果为通过。最晚在第</w:t>
      </w:r>
      <w:r w:rsidRPr="00173578">
        <w:rPr>
          <w:rFonts w:eastAsia="楷体_GB2312"/>
          <w:sz w:val="24"/>
        </w:rPr>
        <w:t>8</w:t>
      </w:r>
      <w:r w:rsidRPr="00173578">
        <w:rPr>
          <w:rFonts w:eastAsia="楷体_GB2312" w:hint="eastAsia"/>
          <w:sz w:val="24"/>
        </w:rPr>
        <w:t>学期结束前完成首次年度考核。开题报告通过不满半年者可不参加当年年度考核。未按期在第</w:t>
      </w:r>
      <w:r w:rsidRPr="00173578">
        <w:rPr>
          <w:rFonts w:eastAsia="楷体_GB2312"/>
          <w:sz w:val="24"/>
        </w:rPr>
        <w:t>8</w:t>
      </w:r>
      <w:r w:rsidRPr="00173578">
        <w:rPr>
          <w:rFonts w:eastAsia="楷体_GB2312" w:hint="eastAsia"/>
          <w:sz w:val="24"/>
        </w:rPr>
        <w:t>学期结束前完成首次年度考核者，第</w:t>
      </w:r>
      <w:r w:rsidRPr="00173578">
        <w:rPr>
          <w:rFonts w:eastAsia="楷体_GB2312"/>
          <w:sz w:val="24"/>
        </w:rPr>
        <w:t>9</w:t>
      </w:r>
      <w:r w:rsidRPr="00173578">
        <w:rPr>
          <w:rFonts w:eastAsia="楷体_GB2312" w:hint="eastAsia"/>
          <w:sz w:val="24"/>
        </w:rPr>
        <w:t>学期起不予以注册，且导师记录博士生培养负面清单</w:t>
      </w:r>
      <w:r w:rsidRPr="00173578">
        <w:rPr>
          <w:rFonts w:eastAsia="楷体_GB2312" w:hint="eastAsia"/>
          <w:sz w:val="24"/>
        </w:rPr>
        <w:t>1</w:t>
      </w:r>
      <w:r w:rsidRPr="00173578">
        <w:rPr>
          <w:rFonts w:eastAsia="楷体_GB2312" w:hint="eastAsia"/>
          <w:sz w:val="24"/>
        </w:rPr>
        <w:t>次。参加学院统一组织的年度考核次数不做限制。具体办法参照《机械与动力工程学院博士生年度考核管理办法》执行。</w:t>
      </w:r>
    </w:p>
    <w:p w14:paraId="568A8A9F" w14:textId="29BB497A" w:rsidR="00775FCE" w:rsidRPr="00173578" w:rsidRDefault="00D06FD2" w:rsidP="004978AC">
      <w:pPr>
        <w:snapToGrid w:val="0"/>
        <w:spacing w:line="240" w:lineRule="atLeast"/>
        <w:ind w:leftChars="50" w:left="105" w:firstLineChars="150" w:firstLine="315"/>
        <w:rPr>
          <w:rFonts w:eastAsia="楷体_GB2312"/>
          <w:sz w:val="24"/>
        </w:rPr>
      </w:pPr>
      <w:r w:rsidRPr="00173578">
        <w:rPr>
          <w:rFonts w:eastAsia="楷体_GB2312" w:hint="eastAsia"/>
        </w:rPr>
        <w:lastRenderedPageBreak/>
        <w:t>A</w:t>
      </w:r>
      <w:r w:rsidRPr="00173578">
        <w:rPr>
          <w:rFonts w:eastAsia="楷体_GB2312"/>
        </w:rPr>
        <w:t>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8</w:t>
      </w:r>
      <w:r w:rsidRPr="00173578">
        <w:rPr>
          <w:rFonts w:eastAsia="楷体_GB2312" w:hint="eastAsia"/>
          <w:vertAlign w:val="superscript"/>
        </w:rPr>
        <w:t>th</w:t>
      </w:r>
      <w:r w:rsidRPr="00173578">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8</w:t>
      </w:r>
      <w:r w:rsidRPr="00173578">
        <w:rPr>
          <w:rFonts w:eastAsia="楷体_GB2312" w:hint="eastAsia"/>
          <w:vertAlign w:val="superscript"/>
        </w:rPr>
        <w:t>th</w:t>
      </w:r>
      <w:r w:rsidRPr="00173578">
        <w:rPr>
          <w:rFonts w:eastAsia="楷体_GB2312"/>
        </w:rPr>
        <w:t xml:space="preserve"> semester will not be registered from the 9</w:t>
      </w:r>
      <w:r w:rsidRPr="00173578">
        <w:rPr>
          <w:rFonts w:eastAsia="楷体_GB2312"/>
          <w:vertAlign w:val="superscript"/>
        </w:rPr>
        <w:t>th</w:t>
      </w:r>
      <w:r w:rsidRPr="00173578">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proofErr w:type="gramStart"/>
      <w:r w:rsidRPr="00173578">
        <w:rPr>
          <w:rFonts w:eastAsia="楷体_GB2312"/>
        </w:rPr>
        <w:t>Ph.D</w:t>
      </w:r>
      <w:proofErr w:type="spellEnd"/>
      <w:proofErr w:type="gramEnd"/>
      <w:r w:rsidRPr="00173578">
        <w:rPr>
          <w:rFonts w:eastAsia="楷体_GB2312"/>
        </w:rPr>
        <w:t xml:space="preserve"> Students of School of Mechanical Engineering for specific measures.</w:t>
      </w:r>
    </w:p>
    <w:p w14:paraId="57B2DAE8" w14:textId="77777777" w:rsidR="00362F84" w:rsidRPr="00173578" w:rsidRDefault="00775FCE" w:rsidP="00362F84">
      <w:pPr>
        <w:snapToGrid w:val="0"/>
        <w:spacing w:line="240" w:lineRule="atLeast"/>
        <w:ind w:firstLineChars="200" w:firstLine="482"/>
        <w:rPr>
          <w:rFonts w:eastAsia="楷体_GB2312"/>
          <w:sz w:val="24"/>
        </w:rPr>
      </w:pPr>
      <w:r w:rsidRPr="00173578">
        <w:rPr>
          <w:rFonts w:eastAsia="楷体_GB2312" w:hint="eastAsia"/>
          <w:b/>
          <w:sz w:val="24"/>
        </w:rPr>
        <w:t>论文预答辩：</w:t>
      </w:r>
      <w:bookmarkStart w:id="29" w:name="_Hlk44230126"/>
      <w:r w:rsidR="00362F84" w:rsidRPr="00173578">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2530C93F" w14:textId="1C72A16E" w:rsidR="00775FCE" w:rsidRPr="00173578" w:rsidRDefault="00362F84" w:rsidP="00362F84">
      <w:pPr>
        <w:snapToGrid w:val="0"/>
        <w:ind w:firstLineChars="200" w:firstLine="420"/>
        <w:rPr>
          <w:rFonts w:eastAsia="楷体_GB2312"/>
          <w:sz w:val="24"/>
        </w:rPr>
      </w:pPr>
      <w:r w:rsidRPr="00173578">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173578">
        <w:rPr>
          <w:rFonts w:eastAsia="楷体_GB2312"/>
        </w:rPr>
        <w:t>annual progress report</w:t>
      </w:r>
      <w:r w:rsidRPr="00173578">
        <w:rPr>
          <w:szCs w:val="21"/>
        </w:rPr>
        <w:t xml:space="preserve"> and three months before the formal defense. Those who do not pass the pre-defense cannot enter the subsequent doctoral degree application process.</w:t>
      </w:r>
      <w:bookmarkEnd w:id="29"/>
    </w:p>
    <w:p w14:paraId="5139C6F2" w14:textId="6ABB4804" w:rsidR="00A31145" w:rsidRPr="00173578" w:rsidRDefault="00775FCE" w:rsidP="00A31145">
      <w:pPr>
        <w:snapToGrid w:val="0"/>
        <w:spacing w:line="240" w:lineRule="atLeast"/>
        <w:ind w:firstLineChars="200" w:firstLine="482"/>
        <w:rPr>
          <w:rFonts w:eastAsia="楷体_GB2312"/>
          <w:sz w:val="24"/>
        </w:rPr>
      </w:pPr>
      <w:r w:rsidRPr="00173578">
        <w:rPr>
          <w:rFonts w:eastAsia="楷体_GB2312" w:hint="eastAsia"/>
          <w:b/>
          <w:sz w:val="24"/>
        </w:rPr>
        <w:t>论文答辩：</w:t>
      </w:r>
      <w:r w:rsidR="00A31145" w:rsidRPr="00173578">
        <w:rPr>
          <w:rFonts w:eastAsia="楷体_GB2312" w:hint="eastAsia"/>
          <w:sz w:val="24"/>
        </w:rPr>
        <w:t>在第</w:t>
      </w:r>
      <w:r w:rsidR="00E912F4" w:rsidRPr="00173578">
        <w:rPr>
          <w:rFonts w:eastAsia="楷体_GB2312" w:hint="eastAsia"/>
          <w:sz w:val="24"/>
        </w:rPr>
        <w:t>1</w:t>
      </w:r>
      <w:r w:rsidR="00E912F4" w:rsidRPr="00173578">
        <w:rPr>
          <w:rFonts w:eastAsia="楷体_GB2312"/>
          <w:sz w:val="24"/>
        </w:rPr>
        <w:t>0</w:t>
      </w:r>
      <w:r w:rsidR="00A31145" w:rsidRPr="00173578">
        <w:rPr>
          <w:rFonts w:eastAsia="楷体_GB2312" w:hint="eastAsia"/>
          <w:sz w:val="24"/>
        </w:rPr>
        <w:t>学期前完成（鼓励条件成熟情况下尽早完成，但不早于第</w:t>
      </w:r>
      <w:r w:rsidR="00E912F4" w:rsidRPr="00173578">
        <w:rPr>
          <w:rFonts w:eastAsia="楷体_GB2312" w:hint="eastAsia"/>
          <w:sz w:val="24"/>
        </w:rPr>
        <w:t>8</w:t>
      </w:r>
      <w:r w:rsidR="00A31145" w:rsidRPr="00173578">
        <w:rPr>
          <w:rFonts w:eastAsia="楷体_GB2312" w:hint="eastAsia"/>
          <w:sz w:val="24"/>
        </w:rPr>
        <w:t>学期），未完成者最多可延期至</w:t>
      </w:r>
      <w:r w:rsidR="00E912F4" w:rsidRPr="00173578">
        <w:rPr>
          <w:rFonts w:eastAsia="楷体_GB2312" w:hint="eastAsia"/>
          <w:sz w:val="24"/>
        </w:rPr>
        <w:t>1</w:t>
      </w:r>
      <w:r w:rsidR="00E912F4" w:rsidRPr="00173578">
        <w:rPr>
          <w:rFonts w:eastAsia="楷体_GB2312"/>
          <w:sz w:val="24"/>
        </w:rPr>
        <w:t>4</w:t>
      </w:r>
      <w:r w:rsidR="00A31145" w:rsidRPr="00173578">
        <w:rPr>
          <w:rFonts w:eastAsia="楷体_GB2312" w:hint="eastAsia"/>
          <w:sz w:val="24"/>
        </w:rPr>
        <w:t>学期。答辩由学科组织，答辩前将由学院督导进行形式审查，对发表小论文不合格、</w:t>
      </w:r>
      <w:proofErr w:type="gramStart"/>
      <w:r w:rsidR="00A31145" w:rsidRPr="00173578">
        <w:rPr>
          <w:rFonts w:eastAsia="楷体_GB2312" w:hint="eastAsia"/>
          <w:sz w:val="24"/>
        </w:rPr>
        <w:t>盲审成绩</w:t>
      </w:r>
      <w:proofErr w:type="gramEnd"/>
      <w:r w:rsidR="00A31145" w:rsidRPr="00173578">
        <w:rPr>
          <w:rFonts w:eastAsia="楷体_GB2312" w:hint="eastAsia"/>
          <w:sz w:val="24"/>
        </w:rPr>
        <w:t>过低等情况将不予审核通过。</w:t>
      </w:r>
    </w:p>
    <w:p w14:paraId="6C52CDE2" w14:textId="469E086E" w:rsidR="00775FCE" w:rsidRPr="00173578" w:rsidRDefault="00A31145" w:rsidP="00A31145">
      <w:pPr>
        <w:snapToGrid w:val="0"/>
        <w:ind w:firstLineChars="200" w:firstLine="420"/>
        <w:rPr>
          <w:szCs w:val="21"/>
        </w:rPr>
      </w:pPr>
      <w:r w:rsidRPr="00173578">
        <w:rPr>
          <w:szCs w:val="21"/>
        </w:rPr>
        <w:t xml:space="preserve">Dissertation Defense: Students are required to pass the dissertation defense before the end of the </w:t>
      </w:r>
      <w:r w:rsidR="008E7A90" w:rsidRPr="00173578">
        <w:rPr>
          <w:szCs w:val="21"/>
        </w:rPr>
        <w:t>10</w:t>
      </w:r>
      <w:r w:rsidRPr="00173578">
        <w:rPr>
          <w:szCs w:val="21"/>
          <w:vertAlign w:val="superscript"/>
        </w:rPr>
        <w:t>th</w:t>
      </w:r>
      <w:r w:rsidRPr="00173578">
        <w:rPr>
          <w:szCs w:val="21"/>
        </w:rPr>
        <w:t xml:space="preserve"> semester (Students are encouraged to complete as early as possible, but no earlier than the </w:t>
      </w:r>
      <w:r w:rsidR="008E7A90" w:rsidRPr="00173578">
        <w:rPr>
          <w:szCs w:val="21"/>
        </w:rPr>
        <w:t>8</w:t>
      </w:r>
      <w:r w:rsidRPr="00173578">
        <w:rPr>
          <w:szCs w:val="21"/>
          <w:vertAlign w:val="superscript"/>
        </w:rPr>
        <w:t>th</w:t>
      </w:r>
      <w:r w:rsidRPr="00173578">
        <w:rPr>
          <w:szCs w:val="21"/>
        </w:rPr>
        <w:t xml:space="preserve"> semester.). Students could apply for extension and should complete the dissertation defense before the end of the 1</w:t>
      </w:r>
      <w:r w:rsidR="00012CD0" w:rsidRPr="00173578">
        <w:rPr>
          <w:szCs w:val="21"/>
        </w:rPr>
        <w:t>4</w:t>
      </w:r>
      <w:r w:rsidRPr="00173578">
        <w:rPr>
          <w:szCs w:val="21"/>
          <w:vertAlign w:val="superscript"/>
        </w:rPr>
        <w:t>th</w:t>
      </w:r>
      <w:r w:rsidRPr="00173578">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37B64020" w14:textId="65C6CF22" w:rsidR="009E32A7" w:rsidRPr="00173578" w:rsidRDefault="009E32A7" w:rsidP="00A31145">
      <w:pPr>
        <w:snapToGrid w:val="0"/>
        <w:ind w:firstLineChars="200" w:firstLine="480"/>
        <w:rPr>
          <w:rFonts w:eastAsia="楷体_GB2312"/>
          <w:sz w:val="24"/>
        </w:rPr>
      </w:pPr>
    </w:p>
    <w:p w14:paraId="3F394EE4" w14:textId="77777777" w:rsidR="009E32A7" w:rsidRPr="00173578" w:rsidRDefault="009E32A7" w:rsidP="009E32A7">
      <w:pPr>
        <w:adjustRightInd w:val="0"/>
        <w:snapToGrid w:val="0"/>
        <w:spacing w:line="240" w:lineRule="atLeast"/>
        <w:ind w:firstLineChars="200" w:firstLine="562"/>
        <w:rPr>
          <w:rFonts w:eastAsia="楷体_GB2312"/>
          <w:b/>
          <w:sz w:val="24"/>
        </w:rPr>
      </w:pPr>
      <w:r w:rsidRPr="00173578">
        <w:rPr>
          <w:rFonts w:eastAsia="楷体_GB2312"/>
          <w:b/>
          <w:sz w:val="28"/>
          <w:szCs w:val="28"/>
        </w:rPr>
        <w:t>(</w:t>
      </w:r>
      <w:r w:rsidRPr="00173578">
        <w:rPr>
          <w:rFonts w:eastAsia="楷体_GB2312" w:hint="eastAsia"/>
          <w:b/>
          <w:sz w:val="28"/>
          <w:szCs w:val="28"/>
        </w:rPr>
        <w:t>二</w:t>
      </w:r>
      <w:r w:rsidRPr="00173578">
        <w:rPr>
          <w:rFonts w:eastAsia="楷体_GB2312"/>
          <w:b/>
          <w:sz w:val="28"/>
          <w:szCs w:val="28"/>
        </w:rPr>
        <w:t xml:space="preserve">) </w:t>
      </w:r>
      <w:r w:rsidRPr="00173578">
        <w:rPr>
          <w:rFonts w:eastAsia="楷体_GB2312" w:hint="eastAsia"/>
          <w:b/>
          <w:sz w:val="24"/>
        </w:rPr>
        <w:t>学术写作与交流要求</w:t>
      </w:r>
    </w:p>
    <w:p w14:paraId="14945281" w14:textId="77777777" w:rsidR="009E32A7" w:rsidRPr="00173578" w:rsidRDefault="009E32A7" w:rsidP="009E32A7">
      <w:pPr>
        <w:adjustRightInd w:val="0"/>
        <w:snapToGrid w:val="0"/>
        <w:spacing w:line="240" w:lineRule="atLeast"/>
        <w:ind w:firstLineChars="200" w:firstLine="482"/>
        <w:rPr>
          <w:rFonts w:eastAsia="楷体_GB2312"/>
          <w:b/>
          <w:sz w:val="24"/>
        </w:rPr>
      </w:pPr>
      <w:r w:rsidRPr="00173578">
        <w:rPr>
          <w:rFonts w:eastAsia="楷体_GB2312"/>
          <w:b/>
          <w:sz w:val="24"/>
        </w:rPr>
        <w:t>Requirements for Academic Writing and Communication</w:t>
      </w:r>
    </w:p>
    <w:p w14:paraId="192DD1E4" w14:textId="77777777" w:rsidR="009E32A7" w:rsidRPr="00173578" w:rsidRDefault="009E32A7" w:rsidP="009E32A7">
      <w:pPr>
        <w:adjustRightInd w:val="0"/>
        <w:snapToGrid w:val="0"/>
        <w:spacing w:line="240" w:lineRule="atLeast"/>
        <w:ind w:firstLineChars="200" w:firstLine="480"/>
        <w:rPr>
          <w:rFonts w:eastAsia="楷体_GB2312"/>
          <w:sz w:val="24"/>
        </w:rPr>
      </w:pPr>
      <w:r w:rsidRPr="00173578">
        <w:rPr>
          <w:rFonts w:eastAsia="楷体_GB2312"/>
          <w:sz w:val="24"/>
        </w:rPr>
        <w:t>1</w:t>
      </w:r>
      <w:r w:rsidRPr="00173578">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0DD9E60F" w14:textId="77777777" w:rsidR="009E32A7" w:rsidRPr="00173578" w:rsidRDefault="009E32A7" w:rsidP="009E32A7">
      <w:pPr>
        <w:adjustRightInd w:val="0"/>
        <w:snapToGrid w:val="0"/>
        <w:spacing w:line="240" w:lineRule="atLeast"/>
        <w:ind w:firstLineChars="200" w:firstLine="420"/>
        <w:rPr>
          <w:rFonts w:eastAsia="楷体_GB2312"/>
        </w:rPr>
      </w:pPr>
      <w:r w:rsidRPr="00173578">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B5B72D6" w14:textId="77777777" w:rsidR="009E32A7" w:rsidRPr="00173578" w:rsidRDefault="009E32A7" w:rsidP="009E32A7">
      <w:pPr>
        <w:adjustRightInd w:val="0"/>
        <w:snapToGrid w:val="0"/>
        <w:spacing w:line="240" w:lineRule="atLeast"/>
        <w:ind w:firstLineChars="200" w:firstLine="480"/>
        <w:rPr>
          <w:rFonts w:eastAsia="楷体_GB2312"/>
          <w:sz w:val="24"/>
        </w:rPr>
      </w:pPr>
      <w:r w:rsidRPr="00173578">
        <w:rPr>
          <w:rFonts w:eastAsia="楷体_GB2312"/>
          <w:sz w:val="24"/>
        </w:rPr>
        <w:t>2</w:t>
      </w:r>
      <w:r w:rsidRPr="00173578">
        <w:rPr>
          <w:rFonts w:eastAsia="楷体_GB2312" w:hint="eastAsia"/>
          <w:sz w:val="24"/>
        </w:rPr>
        <w:t>、应具备国际学术交流的能力，在读期间必须在高水平国际学术会议上以口头报告形式开展学术交流至少</w:t>
      </w:r>
      <w:r w:rsidRPr="00173578">
        <w:rPr>
          <w:rFonts w:eastAsia="楷体_GB2312"/>
          <w:sz w:val="24"/>
        </w:rPr>
        <w:t>1</w:t>
      </w:r>
      <w:r w:rsidRPr="00173578">
        <w:rPr>
          <w:rFonts w:eastAsia="楷体_GB2312" w:hint="eastAsia"/>
          <w:sz w:val="24"/>
        </w:rPr>
        <w:t>次，</w:t>
      </w:r>
      <w:proofErr w:type="gramStart"/>
      <w:r w:rsidRPr="00173578">
        <w:rPr>
          <w:rFonts w:eastAsia="楷体_GB2312" w:hint="eastAsia"/>
          <w:sz w:val="24"/>
        </w:rPr>
        <w:t>且学术</w:t>
      </w:r>
      <w:proofErr w:type="gramEnd"/>
      <w:r w:rsidRPr="00173578">
        <w:rPr>
          <w:rFonts w:eastAsia="楷体_GB2312" w:hint="eastAsia"/>
          <w:sz w:val="24"/>
        </w:rPr>
        <w:t>交流的内容须与博士学位论文研究工作密切相关。交流形式等具体要求详见《上海交通大学关于博士研究生参加学术交流的规定》。高水平国际学术会议的具体认定办法</w:t>
      </w:r>
      <w:proofErr w:type="gramStart"/>
      <w:r w:rsidRPr="00173578">
        <w:rPr>
          <w:rFonts w:eastAsia="楷体_GB2312" w:hint="eastAsia"/>
          <w:sz w:val="24"/>
        </w:rPr>
        <w:t>详见详见</w:t>
      </w:r>
      <w:proofErr w:type="gramEnd"/>
      <w:r w:rsidRPr="00173578">
        <w:rPr>
          <w:rFonts w:eastAsia="楷体_GB2312" w:hint="eastAsia"/>
          <w:sz w:val="24"/>
        </w:rPr>
        <w:t>七“学术成果要求”。</w:t>
      </w:r>
    </w:p>
    <w:p w14:paraId="17053E72" w14:textId="7E516E14" w:rsidR="009E32A7" w:rsidRPr="00173578" w:rsidRDefault="009E32A7" w:rsidP="009E32A7">
      <w:pPr>
        <w:snapToGrid w:val="0"/>
        <w:ind w:firstLineChars="200" w:firstLine="420"/>
        <w:rPr>
          <w:rFonts w:eastAsia="楷体_GB2312"/>
          <w:sz w:val="24"/>
        </w:rPr>
      </w:pPr>
      <w:r w:rsidRPr="00173578">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173578">
        <w:rPr>
          <w:rFonts w:eastAsia="楷体_GB2312"/>
          <w:i/>
        </w:rPr>
        <w:t>Regulations of Shanghai Jiao Tong University on the Participation of Ph.D. Students in Academic Exchange</w:t>
      </w:r>
      <w:r w:rsidRPr="00173578">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588C4844" w14:textId="6EC546B0"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七、学术成果要求</w:t>
      </w:r>
      <w:r w:rsidRPr="00173578">
        <w:rPr>
          <w:rFonts w:eastAsia="楷体_GB2312"/>
          <w:b/>
          <w:sz w:val="28"/>
          <w:szCs w:val="28"/>
        </w:rPr>
        <w:t xml:space="preserve"> </w:t>
      </w:r>
      <w:r w:rsidR="00F418A7" w:rsidRPr="00173578">
        <w:rPr>
          <w:rFonts w:eastAsia="楷体_GB2312"/>
          <w:sz w:val="28"/>
          <w:szCs w:val="28"/>
        </w:rPr>
        <w:t>Requirements for Academic Achievements</w:t>
      </w:r>
    </w:p>
    <w:p w14:paraId="4BD1D57F" w14:textId="77777777" w:rsidR="00531A35" w:rsidRPr="00173578" w:rsidRDefault="00531A35" w:rsidP="00531A35">
      <w:pPr>
        <w:adjustRightInd w:val="0"/>
        <w:snapToGrid w:val="0"/>
        <w:spacing w:line="240" w:lineRule="atLeast"/>
        <w:ind w:firstLineChars="200" w:firstLine="480"/>
        <w:rPr>
          <w:rFonts w:eastAsia="楷体_GB2312"/>
          <w:sz w:val="24"/>
        </w:rPr>
      </w:pPr>
      <w:bookmarkStart w:id="30" w:name="_Hlk42008490"/>
      <w:r w:rsidRPr="00173578">
        <w:rPr>
          <w:rFonts w:eastAsia="楷体_GB2312" w:hint="eastAsia"/>
          <w:sz w:val="24"/>
        </w:rPr>
        <w:t>博士学位论文的创新成果是评价学位论文水平的重要参考，必须是以学位申请人为主在攻</w:t>
      </w:r>
      <w:r w:rsidRPr="00173578">
        <w:rPr>
          <w:rFonts w:eastAsia="楷体_GB2312" w:hint="eastAsia"/>
          <w:sz w:val="24"/>
        </w:rPr>
        <w:lastRenderedPageBreak/>
        <w:t>读博士学位期间取得，且与学位论文内容密切相关。</w:t>
      </w:r>
    </w:p>
    <w:p w14:paraId="4BF844B3"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0E707686" w14:textId="6B8767D3"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3C2F49" w:rsidRPr="003C2F49">
        <w:rPr>
          <w:rFonts w:eastAsia="楷体_GB2312" w:hint="eastAsia"/>
          <w:sz w:val="24"/>
        </w:rPr>
        <w:t>如果第一完成人是申请人的博士生导师且申请人排序第二，则相应成果按申请人的</w:t>
      </w:r>
      <w:r w:rsidR="003C2F49" w:rsidRPr="003C2F49">
        <w:rPr>
          <w:rFonts w:eastAsia="楷体_GB2312" w:hint="eastAsia"/>
          <w:sz w:val="24"/>
        </w:rPr>
        <w:t>0.5</w:t>
      </w:r>
      <w:r w:rsidR="003C2F49" w:rsidRPr="003C2F49">
        <w:rPr>
          <w:rFonts w:eastAsia="楷体_GB2312" w:hint="eastAsia"/>
          <w:sz w:val="24"/>
        </w:rPr>
        <w:t>项成果计算</w:t>
      </w:r>
      <w:r w:rsidRPr="00173578">
        <w:rPr>
          <w:rFonts w:eastAsia="楷体_GB2312" w:hint="eastAsia"/>
          <w:sz w:val="24"/>
        </w:rPr>
        <w:t>。</w:t>
      </w:r>
    </w:p>
    <w:p w14:paraId="0B7FB0F3" w14:textId="03937A2E"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The dissertation used for the </w:t>
      </w:r>
      <w:proofErr w:type="spellStart"/>
      <w:proofErr w:type="gramStart"/>
      <w:r w:rsidRPr="00173578">
        <w:rPr>
          <w:rFonts w:eastAsia="楷体_GB2312"/>
        </w:rPr>
        <w:t>Ph.D</w:t>
      </w:r>
      <w:proofErr w:type="spellEnd"/>
      <w:proofErr w:type="gramEnd"/>
      <w:r w:rsidRPr="00173578">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3C2F49" w:rsidRPr="003C2F49">
        <w:rPr>
          <w:rFonts w:eastAsia="楷体_GB2312"/>
        </w:rPr>
        <w:t xml:space="preserve">If the first composer is the </w:t>
      </w:r>
      <w:proofErr w:type="spellStart"/>
      <w:proofErr w:type="gramStart"/>
      <w:r w:rsidR="003C2F49" w:rsidRPr="003C2F49">
        <w:rPr>
          <w:rFonts w:eastAsia="楷体_GB2312"/>
        </w:rPr>
        <w:t>Ph.D</w:t>
      </w:r>
      <w:proofErr w:type="spellEnd"/>
      <w:proofErr w:type="gramEnd"/>
      <w:r w:rsidR="003C2F49" w:rsidRPr="003C2F49">
        <w:rPr>
          <w:rFonts w:eastAsia="楷体_GB2312"/>
        </w:rPr>
        <w:t xml:space="preserve"> supervisor of the applicant and the applicant ranks second, the applicant shall also be identified as 0.5 principal composer</w:t>
      </w:r>
      <w:r w:rsidRPr="00173578">
        <w:rPr>
          <w:rFonts w:eastAsia="楷体_GB2312"/>
        </w:rPr>
        <w:t>.</w:t>
      </w:r>
    </w:p>
    <w:p w14:paraId="3CB40B95" w14:textId="77777777" w:rsidR="00531A35" w:rsidRPr="00173578" w:rsidRDefault="00531A35" w:rsidP="00531A35">
      <w:pPr>
        <w:adjustRightInd w:val="0"/>
        <w:snapToGrid w:val="0"/>
        <w:spacing w:line="240" w:lineRule="atLeast"/>
        <w:rPr>
          <w:rFonts w:eastAsia="楷体_GB2312"/>
          <w:b/>
          <w:sz w:val="24"/>
        </w:rPr>
      </w:pPr>
    </w:p>
    <w:p w14:paraId="622D1A89"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博士学位论文的创新性成果应该具有重要的理论或工程应用价值，具体展现形式包括：</w:t>
      </w:r>
    </w:p>
    <w:p w14:paraId="775FD794"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The innovative achievements of the </w:t>
      </w:r>
      <w:proofErr w:type="spellStart"/>
      <w:proofErr w:type="gramStart"/>
      <w:r w:rsidRPr="00173578">
        <w:rPr>
          <w:rFonts w:eastAsia="楷体_GB2312"/>
        </w:rPr>
        <w:t>Ph.D</w:t>
      </w:r>
      <w:proofErr w:type="spellEnd"/>
      <w:proofErr w:type="gramEnd"/>
      <w:r w:rsidRPr="00173578">
        <w:rPr>
          <w:rFonts w:eastAsia="楷体_GB2312"/>
        </w:rPr>
        <w:t xml:space="preserve"> dissertation should have important theoretical or engineering application value, and the specific manifestation forms include:</w:t>
      </w:r>
    </w:p>
    <w:p w14:paraId="32DE327E"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1</w:t>
      </w:r>
      <w:r w:rsidRPr="00173578">
        <w:rPr>
          <w:rFonts w:eastAsia="楷体_GB2312" w:hint="eastAsia"/>
          <w:sz w:val="24"/>
        </w:rPr>
        <w:t>）发表在国际重要学术期刊或高水平国内学术期刊上的研究性学术论文。其中，国际重要学术期刊是指</w:t>
      </w:r>
      <w:r w:rsidRPr="00173578">
        <w:rPr>
          <w:rFonts w:eastAsia="楷体_GB2312"/>
          <w:sz w:val="24"/>
        </w:rPr>
        <w:t>SCI</w:t>
      </w:r>
      <w:proofErr w:type="gramStart"/>
      <w:r w:rsidRPr="00173578">
        <w:rPr>
          <w:rFonts w:eastAsia="楷体_GB2312" w:hint="eastAsia"/>
          <w:sz w:val="24"/>
        </w:rPr>
        <w:t>刊源期刊</w:t>
      </w:r>
      <w:proofErr w:type="gramEnd"/>
      <w:r w:rsidRPr="00173578">
        <w:rPr>
          <w:rFonts w:eastAsia="楷体_GB2312" w:hint="eastAsia"/>
          <w:sz w:val="24"/>
        </w:rPr>
        <w:t>，但不包含按《机械与动力工程学院不推荐</w:t>
      </w:r>
      <w:r w:rsidRPr="00173578">
        <w:rPr>
          <w:rFonts w:eastAsia="楷体_GB2312"/>
          <w:sz w:val="24"/>
        </w:rPr>
        <w:t>SCI</w:t>
      </w:r>
      <w:r w:rsidRPr="00173578">
        <w:rPr>
          <w:rFonts w:eastAsia="楷体_GB2312" w:hint="eastAsia"/>
          <w:sz w:val="24"/>
        </w:rPr>
        <w:t>期刊认定办法》认定的不推荐期刊；高水平国内期刊是指《高质量科技期刊分级目录》相关领域</w:t>
      </w:r>
      <w:r w:rsidRPr="00173578">
        <w:rPr>
          <w:rFonts w:eastAsia="楷体_GB2312"/>
          <w:sz w:val="24"/>
        </w:rPr>
        <w:t>T1/T2</w:t>
      </w:r>
      <w:r w:rsidRPr="00173578">
        <w:rPr>
          <w:rFonts w:eastAsia="楷体_GB2312" w:hint="eastAsia"/>
          <w:sz w:val="24"/>
        </w:rPr>
        <w:t>档核心期刊。国际重要学术期刊与高水平国内期刊认定以论文发表或录用当年为准认定。</w:t>
      </w:r>
    </w:p>
    <w:p w14:paraId="1143CAA4"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173578">
        <w:rPr>
          <w:rFonts w:eastAsia="楷体_GB2312"/>
          <w:i/>
        </w:rPr>
        <w:t>Measures for the Recognition of Non-recommended SCI Journals by the School of Mechanical Engineering</w:t>
      </w:r>
      <w:r w:rsidRPr="00173578">
        <w:rPr>
          <w:rFonts w:eastAsia="楷体_GB2312"/>
        </w:rPr>
        <w:t xml:space="preserve">. High-level domestic academic journals refer to the related fields of T1/T2 core periodicals in the </w:t>
      </w:r>
      <w:r w:rsidRPr="00173578">
        <w:rPr>
          <w:rFonts w:eastAsia="楷体_GB2312"/>
          <w:i/>
        </w:rPr>
        <w:t>Classification Catalogue of High-quality Sci-Tech Journals</w:t>
      </w:r>
      <w:r w:rsidRPr="00173578">
        <w:rPr>
          <w:rFonts w:eastAsia="楷体_GB2312"/>
        </w:rPr>
        <w:t>. The accreditation of important international academic journals and high-level domestic journals shall be subject to the year when the paper was published or accepted.</w:t>
      </w:r>
    </w:p>
    <w:p w14:paraId="70C1B843"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2</w:t>
      </w:r>
      <w:r w:rsidRPr="00173578">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173578">
        <w:rPr>
          <w:rFonts w:eastAsia="楷体_GB2312"/>
          <w:sz w:val="24"/>
        </w:rPr>
        <w:t>-</w:t>
      </w:r>
      <w:r w:rsidRPr="00173578">
        <w:rPr>
          <w:rFonts w:eastAsia="楷体_GB2312" w:hint="eastAsia"/>
          <w:sz w:val="24"/>
        </w:rPr>
        <w:t>重要国际会议目录》中的会议。口头报告需提供会议录用摘要证明。如果学术会议论文或口头报告学术贡献与发表期刊论文相同，则认定为一项成果。</w:t>
      </w:r>
    </w:p>
    <w:p w14:paraId="52C6D581"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173578">
        <w:rPr>
          <w:rFonts w:eastAsia="楷体_GB2312"/>
          <w:i/>
        </w:rPr>
        <w:t>International Conference Program Sponsored by Shanghai Jiao Tong University - List of Important International Conferences</w:t>
      </w:r>
      <w:r w:rsidRPr="00173578">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30F996BF"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3</w:t>
      </w:r>
      <w:r w:rsidRPr="00173578">
        <w:rPr>
          <w:rFonts w:eastAsia="楷体_GB2312" w:hint="eastAsia"/>
          <w:sz w:val="24"/>
        </w:rPr>
        <w:t>）获得授权的重要发明专利且能提供相关实施应用证明材料。</w:t>
      </w:r>
    </w:p>
    <w:p w14:paraId="7218F1E7"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The important invention patent that has been authorized and can provide relevant application proof materials.</w:t>
      </w:r>
    </w:p>
    <w:p w14:paraId="420526ED"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4</w:t>
      </w:r>
      <w:r w:rsidRPr="00173578">
        <w:rPr>
          <w:rFonts w:eastAsia="楷体_GB2312" w:hint="eastAsia"/>
          <w:sz w:val="24"/>
        </w:rPr>
        <w:t>）由中国国家标准管理委员会正式发布国家标准，或由</w:t>
      </w:r>
      <w:r w:rsidRPr="00173578">
        <w:rPr>
          <w:rFonts w:eastAsia="楷体_GB2312"/>
          <w:sz w:val="24"/>
        </w:rPr>
        <w:t>ISO</w:t>
      </w:r>
      <w:r w:rsidRPr="00173578">
        <w:rPr>
          <w:rFonts w:eastAsia="楷体_GB2312" w:hint="eastAsia"/>
          <w:sz w:val="24"/>
        </w:rPr>
        <w:t>、</w:t>
      </w:r>
      <w:r w:rsidRPr="00173578">
        <w:rPr>
          <w:rFonts w:eastAsia="楷体_GB2312"/>
          <w:sz w:val="24"/>
        </w:rPr>
        <w:t>IEEE</w:t>
      </w:r>
      <w:r w:rsidRPr="00173578">
        <w:rPr>
          <w:rFonts w:eastAsia="楷体_GB2312" w:hint="eastAsia"/>
          <w:sz w:val="24"/>
        </w:rPr>
        <w:t>、</w:t>
      </w:r>
      <w:r w:rsidRPr="00173578">
        <w:rPr>
          <w:rFonts w:eastAsia="楷体_GB2312"/>
          <w:sz w:val="24"/>
        </w:rPr>
        <w:t>ASME</w:t>
      </w:r>
      <w:r w:rsidRPr="00173578">
        <w:rPr>
          <w:rFonts w:eastAsia="楷体_GB2312" w:hint="eastAsia"/>
          <w:sz w:val="24"/>
        </w:rPr>
        <w:t>等国际组织发布的国际标准，及相关行业归口部门统一管理发布的行业标准。</w:t>
      </w:r>
    </w:p>
    <w:p w14:paraId="5AB31D40"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4760136"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t>（</w:t>
      </w:r>
      <w:r w:rsidRPr="00173578">
        <w:rPr>
          <w:rFonts w:eastAsia="楷体_GB2312"/>
          <w:sz w:val="24"/>
        </w:rPr>
        <w:t>5</w:t>
      </w:r>
      <w:r w:rsidRPr="00173578">
        <w:rPr>
          <w:rFonts w:eastAsia="楷体_GB2312" w:hint="eastAsia"/>
          <w:sz w:val="24"/>
        </w:rPr>
        <w:t>）由学院学位评定委员会委员和同行专家组成的专家组，或有关权威组织机构认定的其他重大成果。</w:t>
      </w:r>
    </w:p>
    <w:bookmarkEnd w:id="30"/>
    <w:p w14:paraId="5E1929BD" w14:textId="77777777" w:rsidR="00531A35" w:rsidRPr="00173578" w:rsidRDefault="00531A35" w:rsidP="00531A35">
      <w:pPr>
        <w:adjustRightInd w:val="0"/>
        <w:snapToGrid w:val="0"/>
        <w:spacing w:line="240" w:lineRule="atLeast"/>
        <w:ind w:firstLineChars="200" w:firstLine="420"/>
        <w:rPr>
          <w:rFonts w:eastAsia="楷体_GB2312"/>
        </w:rPr>
      </w:pPr>
      <w:r w:rsidRPr="00173578">
        <w:rPr>
          <w:rFonts w:eastAsia="楷体_GB2312"/>
        </w:rPr>
        <w:t>Other major achievements recognized by the expert group composed of members of the Academic Degree Assessment Committee and peer experts or by relevant authoritative organizations.</w:t>
      </w:r>
    </w:p>
    <w:p w14:paraId="06632F8D" w14:textId="77777777" w:rsidR="00531A35" w:rsidRPr="00173578" w:rsidRDefault="00531A35" w:rsidP="00531A35">
      <w:pPr>
        <w:adjustRightInd w:val="0"/>
        <w:snapToGrid w:val="0"/>
        <w:spacing w:line="240" w:lineRule="atLeast"/>
        <w:ind w:firstLineChars="200" w:firstLine="480"/>
        <w:rPr>
          <w:rFonts w:eastAsia="楷体_GB2312"/>
          <w:sz w:val="24"/>
        </w:rPr>
      </w:pPr>
    </w:p>
    <w:p w14:paraId="2623D950" w14:textId="77777777" w:rsidR="00531A35" w:rsidRPr="00173578" w:rsidRDefault="00531A35" w:rsidP="00531A35">
      <w:pPr>
        <w:adjustRightInd w:val="0"/>
        <w:snapToGrid w:val="0"/>
        <w:spacing w:line="240" w:lineRule="atLeast"/>
        <w:ind w:firstLineChars="200" w:firstLine="480"/>
        <w:rPr>
          <w:rFonts w:eastAsia="楷体_GB2312"/>
          <w:sz w:val="24"/>
        </w:rPr>
      </w:pPr>
      <w:r w:rsidRPr="00173578">
        <w:rPr>
          <w:rFonts w:eastAsia="楷体_GB2312" w:hint="eastAsia"/>
          <w:sz w:val="24"/>
        </w:rPr>
        <w:lastRenderedPageBreak/>
        <w:t>具体详见《上海交大机械与动力工程学院博士学位（学术型）授予标准》，对达不到创新性成果要求的博士生，将无法进入正式答辩。</w:t>
      </w:r>
    </w:p>
    <w:p w14:paraId="77979DDA" w14:textId="4854A888" w:rsidR="00775FCE" w:rsidRPr="00173578" w:rsidRDefault="00531A35" w:rsidP="00531A35">
      <w:pPr>
        <w:adjustRightInd w:val="0"/>
        <w:snapToGrid w:val="0"/>
        <w:spacing w:line="240" w:lineRule="atLeast"/>
        <w:ind w:firstLineChars="200" w:firstLine="420"/>
        <w:rPr>
          <w:rFonts w:eastAsia="楷体_GB2312"/>
          <w:sz w:val="24"/>
        </w:rPr>
      </w:pPr>
      <w:r w:rsidRPr="00173578">
        <w:rPr>
          <w:rFonts w:eastAsia="楷体_GB2312"/>
        </w:rPr>
        <w:t xml:space="preserve">See details in </w:t>
      </w:r>
      <w:r w:rsidRPr="00173578">
        <w:rPr>
          <w:rFonts w:eastAsia="楷体_GB2312"/>
          <w:i/>
        </w:rPr>
        <w:t xml:space="preserve">Awarding Criteria for </w:t>
      </w:r>
      <w:proofErr w:type="spellStart"/>
      <w:proofErr w:type="gramStart"/>
      <w:r w:rsidRPr="00173578">
        <w:rPr>
          <w:rFonts w:eastAsia="楷体_GB2312"/>
          <w:i/>
        </w:rPr>
        <w:t>Ph.D</w:t>
      </w:r>
      <w:proofErr w:type="spellEnd"/>
      <w:proofErr w:type="gramEnd"/>
      <w:r w:rsidRPr="00173578">
        <w:rPr>
          <w:rFonts w:eastAsia="楷体_GB2312"/>
          <w:i/>
        </w:rPr>
        <w:t xml:space="preserve"> Degree from School of Mechanical Engineering, Shanghai Jiao Tong University</w:t>
      </w:r>
      <w:r w:rsidRPr="00173578">
        <w:rPr>
          <w:rFonts w:eastAsia="楷体_GB2312"/>
        </w:rPr>
        <w:t>. Anyone who cannot meet the innovative requirements is not allowed to apply for the dissertation defense.</w:t>
      </w:r>
    </w:p>
    <w:p w14:paraId="0E8FB740" w14:textId="52A33150" w:rsidR="00775FCE" w:rsidRPr="00173578" w:rsidRDefault="00775FCE" w:rsidP="00775FCE">
      <w:pPr>
        <w:spacing w:beforeLines="50" w:before="156" w:afterLines="50" w:after="156"/>
        <w:rPr>
          <w:rFonts w:eastAsia="楷体_GB2312"/>
          <w:sz w:val="28"/>
          <w:szCs w:val="28"/>
        </w:rPr>
      </w:pPr>
      <w:r w:rsidRPr="00173578">
        <w:rPr>
          <w:rFonts w:eastAsia="楷体_GB2312" w:hint="eastAsia"/>
          <w:b/>
          <w:sz w:val="28"/>
          <w:szCs w:val="28"/>
        </w:rPr>
        <w:t>八、学位论文</w:t>
      </w:r>
      <w:r w:rsidRPr="00173578">
        <w:rPr>
          <w:rFonts w:eastAsia="楷体_GB2312"/>
          <w:b/>
          <w:sz w:val="28"/>
          <w:szCs w:val="28"/>
        </w:rPr>
        <w:t xml:space="preserve"> </w:t>
      </w:r>
      <w:r w:rsidR="00867DB4" w:rsidRPr="00173578">
        <w:rPr>
          <w:rFonts w:eastAsia="楷体_GB2312"/>
          <w:sz w:val="28"/>
          <w:szCs w:val="28"/>
        </w:rPr>
        <w:t>D</w:t>
      </w:r>
      <w:r w:rsidRPr="00173578">
        <w:rPr>
          <w:rFonts w:eastAsia="楷体_GB2312"/>
          <w:sz w:val="28"/>
          <w:szCs w:val="28"/>
        </w:rPr>
        <w:t>issertation work</w:t>
      </w:r>
    </w:p>
    <w:p w14:paraId="1584076F"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学位论文是进行学位评定的主要依据，应能反映出作者在本学科上已掌握坚实宽广的基础理论、系统深入的专门知识和规范科学的研究方法。</w:t>
      </w:r>
    </w:p>
    <w:p w14:paraId="051DE6F3"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67319F8A"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1</w:t>
      </w:r>
      <w:r w:rsidRPr="00173578">
        <w:rPr>
          <w:rFonts w:eastAsia="楷体_GB2312" w:hint="eastAsia"/>
          <w:b/>
          <w:sz w:val="24"/>
        </w:rPr>
        <w:t>、选题与综述</w:t>
      </w:r>
      <w:r w:rsidRPr="00173578">
        <w:rPr>
          <w:rFonts w:eastAsia="楷体_GB2312"/>
          <w:b/>
          <w:sz w:val="24"/>
        </w:rPr>
        <w:t>Topic Selection and Review</w:t>
      </w:r>
    </w:p>
    <w:p w14:paraId="75C251DD"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博士学位论文的选题应在本学科及相关领域具有开拓性、前沿性和创新性，应对经济建设和社会发展具有较大的理论意义或应用价值。</w:t>
      </w:r>
    </w:p>
    <w:p w14:paraId="3ACB783B"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 xml:space="preserve">The topic of the </w:t>
      </w:r>
      <w:proofErr w:type="spellStart"/>
      <w:proofErr w:type="gramStart"/>
      <w:r w:rsidRPr="00173578">
        <w:rPr>
          <w:rFonts w:eastAsia="楷体_GB2312"/>
        </w:rPr>
        <w:t>Ph.D</w:t>
      </w:r>
      <w:proofErr w:type="spellEnd"/>
      <w:proofErr w:type="gramEnd"/>
      <w:r w:rsidRPr="00173578">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2AD04D78"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1438CCDD"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6217ECB6"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2</w:t>
      </w:r>
      <w:r w:rsidRPr="00173578">
        <w:rPr>
          <w:rFonts w:eastAsia="楷体_GB2312" w:hint="eastAsia"/>
          <w:b/>
          <w:sz w:val="24"/>
        </w:rPr>
        <w:t>、规范性要求</w:t>
      </w:r>
    </w:p>
    <w:p w14:paraId="4AE0E552" w14:textId="77777777" w:rsidR="00044820" w:rsidRPr="00173578" w:rsidRDefault="00044820" w:rsidP="00044820">
      <w:pPr>
        <w:adjustRightInd w:val="0"/>
        <w:snapToGrid w:val="0"/>
        <w:spacing w:line="240" w:lineRule="atLeast"/>
        <w:ind w:firstLineChars="200" w:firstLine="482"/>
        <w:rPr>
          <w:rFonts w:eastAsia="楷体_GB2312"/>
          <w:b/>
          <w:sz w:val="24"/>
        </w:rPr>
      </w:pPr>
      <w:r w:rsidRPr="00173578">
        <w:rPr>
          <w:rFonts w:eastAsia="楷体_GB2312"/>
          <w:b/>
          <w:sz w:val="24"/>
        </w:rPr>
        <w:t>Normative requirements</w:t>
      </w:r>
    </w:p>
    <w:p w14:paraId="30CA6783"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FF1D592" w14:textId="77777777" w:rsidR="00044820" w:rsidRPr="00173578" w:rsidRDefault="00044820" w:rsidP="00044820">
      <w:pPr>
        <w:adjustRightInd w:val="0"/>
        <w:snapToGrid w:val="0"/>
        <w:spacing w:line="240" w:lineRule="atLeast"/>
        <w:ind w:firstLineChars="200" w:firstLine="420"/>
        <w:rPr>
          <w:rFonts w:eastAsia="楷体_GB2312"/>
          <w:sz w:val="24"/>
        </w:rPr>
      </w:pPr>
      <w:proofErr w:type="spellStart"/>
      <w:proofErr w:type="gramStart"/>
      <w:r w:rsidRPr="00173578">
        <w:rPr>
          <w:rFonts w:eastAsia="楷体_GB2312"/>
        </w:rPr>
        <w:t>Ph.D</w:t>
      </w:r>
      <w:proofErr w:type="spellEnd"/>
      <w:proofErr w:type="gramEnd"/>
      <w:r w:rsidRPr="00173578">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173578">
        <w:rPr>
          <w:rFonts w:eastAsia="楷体_GB2312"/>
          <w:i/>
        </w:rPr>
        <w:t>Academic Code for Graduate Students of Shanghai Jiao Tong University</w:t>
      </w:r>
      <w:r w:rsidRPr="00173578">
        <w:rPr>
          <w:rFonts w:eastAsia="楷体_GB2312"/>
        </w:rPr>
        <w:t xml:space="preserve"> and the </w:t>
      </w:r>
      <w:r w:rsidRPr="00173578">
        <w:rPr>
          <w:rFonts w:eastAsia="楷体_GB2312"/>
          <w:i/>
        </w:rPr>
        <w:t>Academic Code of Ethics for Graduate Students of School of Mechanical Engineering</w:t>
      </w:r>
      <w:r w:rsidRPr="00173578">
        <w:rPr>
          <w:rFonts w:eastAsia="楷体_GB2312"/>
        </w:rPr>
        <w:t xml:space="preserve"> in their dissertation work.</w:t>
      </w:r>
    </w:p>
    <w:p w14:paraId="5B9B18BB"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博士学位论文的学术观点必须明确，立论正确，推理严谨，数据真实，图表规范，层次分明，语言准确，文字通畅。</w:t>
      </w:r>
    </w:p>
    <w:p w14:paraId="68109DD7" w14:textId="77777777" w:rsidR="00044820" w:rsidRPr="00173578" w:rsidRDefault="00044820" w:rsidP="00044820">
      <w:pPr>
        <w:adjustRightInd w:val="0"/>
        <w:snapToGrid w:val="0"/>
        <w:spacing w:line="240" w:lineRule="atLeast"/>
        <w:ind w:firstLineChars="200" w:firstLine="420"/>
        <w:rPr>
          <w:rFonts w:eastAsia="楷体_GB2312"/>
        </w:rPr>
      </w:pPr>
      <w:r w:rsidRPr="00173578">
        <w:rPr>
          <w:rFonts w:eastAsia="楷体_GB2312"/>
        </w:rPr>
        <w:t xml:space="preserve">The academic point of view of a </w:t>
      </w:r>
      <w:proofErr w:type="spellStart"/>
      <w:proofErr w:type="gramStart"/>
      <w:r w:rsidRPr="00173578">
        <w:rPr>
          <w:rFonts w:eastAsia="楷体_GB2312"/>
        </w:rPr>
        <w:t>Ph.D</w:t>
      </w:r>
      <w:proofErr w:type="spellEnd"/>
      <w:proofErr w:type="gramEnd"/>
      <w:r w:rsidRPr="00173578">
        <w:rPr>
          <w:rFonts w:eastAsia="楷体_GB2312"/>
        </w:rPr>
        <w:t xml:space="preserve"> dissertation must be clear, correct in argument, rigorous in reasoning, true in data, standardized in chart, clear in hierarchy, accurate in language and smooth in text.</w:t>
      </w:r>
    </w:p>
    <w:p w14:paraId="60842E20" w14:textId="77777777" w:rsidR="00044820" w:rsidRPr="00173578" w:rsidRDefault="00044820" w:rsidP="00044820">
      <w:pPr>
        <w:adjustRightInd w:val="0"/>
        <w:snapToGrid w:val="0"/>
        <w:spacing w:line="240" w:lineRule="atLeast"/>
        <w:ind w:firstLineChars="200" w:firstLine="480"/>
        <w:rPr>
          <w:rFonts w:eastAsia="楷体_GB2312"/>
          <w:sz w:val="24"/>
        </w:rPr>
      </w:pPr>
      <w:r w:rsidRPr="00173578">
        <w:rPr>
          <w:rFonts w:eastAsia="楷体_GB2312" w:hint="eastAsia"/>
          <w:sz w:val="24"/>
        </w:rPr>
        <w:t>学位论文撰写必须遵循和符合《机械与动力工程学院学位论文撰写指南》的具体要求。</w:t>
      </w:r>
    </w:p>
    <w:p w14:paraId="2828B2B5" w14:textId="49EA667A" w:rsidR="00775FCE" w:rsidRPr="00173578" w:rsidRDefault="00044820" w:rsidP="00044820">
      <w:pPr>
        <w:adjustRightInd w:val="0"/>
        <w:snapToGrid w:val="0"/>
        <w:spacing w:line="240" w:lineRule="atLeast"/>
        <w:ind w:firstLineChars="200" w:firstLine="420"/>
        <w:rPr>
          <w:rFonts w:eastAsia="楷体_GB2312"/>
          <w:sz w:val="24"/>
        </w:rPr>
      </w:pPr>
      <w:r w:rsidRPr="00173578">
        <w:rPr>
          <w:rFonts w:eastAsia="楷体_GB2312"/>
        </w:rPr>
        <w:t xml:space="preserve">Dissertation writing must follow and conform to the specific requirements of </w:t>
      </w:r>
      <w:r w:rsidRPr="00173578">
        <w:rPr>
          <w:rFonts w:eastAsia="楷体_GB2312"/>
          <w:i/>
        </w:rPr>
        <w:t>Dissertation Writing Guide of School of Mechanical Engineering</w:t>
      </w:r>
      <w:r w:rsidRPr="00173578">
        <w:rPr>
          <w:rFonts w:eastAsia="楷体_GB2312"/>
        </w:rPr>
        <w:t>.</w:t>
      </w:r>
    </w:p>
    <w:p w14:paraId="71571DA0" w14:textId="3AF97E28" w:rsidR="001A0D26" w:rsidRPr="00173578" w:rsidRDefault="002D5B5E" w:rsidP="001A0D26">
      <w:pPr>
        <w:spacing w:beforeLines="50" w:before="156" w:afterLines="50" w:after="156"/>
        <w:rPr>
          <w:rFonts w:eastAsia="楷体_GB2312"/>
          <w:sz w:val="28"/>
          <w:szCs w:val="28"/>
        </w:rPr>
      </w:pPr>
      <w:r w:rsidRPr="00173578">
        <w:rPr>
          <w:rFonts w:eastAsia="楷体_GB2312" w:hint="eastAsia"/>
          <w:b/>
          <w:sz w:val="28"/>
          <w:szCs w:val="28"/>
        </w:rPr>
        <w:t>九</w:t>
      </w:r>
      <w:r w:rsidR="001A0D26" w:rsidRPr="00173578">
        <w:rPr>
          <w:rFonts w:eastAsia="楷体_GB2312" w:hint="eastAsia"/>
          <w:b/>
          <w:sz w:val="28"/>
          <w:szCs w:val="28"/>
        </w:rPr>
        <w:t>、</w:t>
      </w:r>
      <w:r w:rsidRPr="00173578">
        <w:rPr>
          <w:rFonts w:eastAsia="楷体_GB2312" w:hint="eastAsia"/>
          <w:b/>
          <w:sz w:val="28"/>
          <w:szCs w:val="28"/>
        </w:rPr>
        <w:t>课程设置</w:t>
      </w:r>
      <w:r w:rsidRPr="00173578">
        <w:rPr>
          <w:rFonts w:eastAsia="楷体_GB2312" w:hint="eastAsia"/>
          <w:b/>
          <w:sz w:val="28"/>
          <w:szCs w:val="28"/>
        </w:rPr>
        <w:t xml:space="preserve"> </w:t>
      </w:r>
      <w:r w:rsidRPr="00173578">
        <w:rPr>
          <w:rFonts w:eastAsia="楷体_GB2312" w:hint="eastAsia"/>
          <w:sz w:val="28"/>
          <w:szCs w:val="28"/>
        </w:rPr>
        <w:t>Courses</w:t>
      </w:r>
    </w:p>
    <w:p w14:paraId="361868CE" w14:textId="77777777" w:rsidR="003173AC" w:rsidRPr="00666727" w:rsidRDefault="007344F7" w:rsidP="00C92F0E">
      <w:pPr>
        <w:spacing w:beforeLines="50" w:before="156"/>
        <w:ind w:firstLineChars="200" w:firstLine="480"/>
        <w:rPr>
          <w:rFonts w:eastAsia="楷体_GB2312"/>
          <w:sz w:val="24"/>
        </w:rPr>
      </w:pPr>
      <w:r w:rsidRPr="00173578">
        <w:rPr>
          <w:rFonts w:eastAsia="楷体_GB2312" w:hint="eastAsia"/>
          <w:sz w:val="24"/>
        </w:rPr>
        <w:t>详</w:t>
      </w:r>
      <w:r w:rsidR="003173AC" w:rsidRPr="00173578">
        <w:rPr>
          <w:rFonts w:eastAsia="楷体_GB2312"/>
          <w:sz w:val="24"/>
        </w:rPr>
        <w:t>见下页</w:t>
      </w:r>
      <w:r w:rsidR="003173AC" w:rsidRPr="00173578">
        <w:rPr>
          <w:rFonts w:eastAsia="楷体_GB2312"/>
          <w:sz w:val="24"/>
        </w:rPr>
        <w:t xml:space="preserve"> Please refer to the next pag</w:t>
      </w:r>
      <w:r w:rsidR="003173AC" w:rsidRPr="00666727">
        <w:rPr>
          <w:rFonts w:eastAsia="楷体_GB2312"/>
          <w:sz w:val="24"/>
        </w:rPr>
        <w:t>e.</w:t>
      </w:r>
    </w:p>
    <w:p w14:paraId="61796D0B" w14:textId="77777777" w:rsidR="006F32B9" w:rsidRPr="00666727" w:rsidRDefault="006F32B9" w:rsidP="00C92F0E">
      <w:pPr>
        <w:spacing w:beforeLines="50" w:before="156"/>
        <w:ind w:firstLineChars="200" w:firstLine="480"/>
        <w:rPr>
          <w:rFonts w:eastAsia="楷体_GB2312"/>
          <w:sz w:val="24"/>
        </w:rPr>
      </w:pPr>
    </w:p>
    <w:p w14:paraId="0A592068" w14:textId="77777777" w:rsidR="006F32B9" w:rsidRPr="00666727" w:rsidRDefault="006F32B9" w:rsidP="00C92F0E">
      <w:pPr>
        <w:spacing w:beforeLines="50" w:before="156"/>
        <w:ind w:firstLineChars="200" w:firstLine="480"/>
        <w:rPr>
          <w:rFonts w:eastAsia="楷体_GB2312"/>
          <w:sz w:val="24"/>
        </w:rPr>
      </w:pPr>
    </w:p>
    <w:p w14:paraId="183CEE5B"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lastRenderedPageBreak/>
        <w:t>撰稿人</w:t>
      </w:r>
      <w:r w:rsidRPr="00666727">
        <w:rPr>
          <w:rFonts w:eastAsia="楷体_GB2312" w:hint="eastAsia"/>
          <w:sz w:val="24"/>
        </w:rPr>
        <w:t>签字：</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7490D1DA"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t>校稿人签字</w:t>
      </w:r>
      <w:r w:rsidRPr="00666727">
        <w:rPr>
          <w:rFonts w:eastAsia="楷体_GB2312" w:hint="eastAsia"/>
          <w:sz w:val="24"/>
        </w:rPr>
        <w:t>：</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72CF8C42" w14:textId="77777777" w:rsidR="006F32B9" w:rsidRPr="00666727" w:rsidRDefault="006F32B9" w:rsidP="00CE294D">
      <w:pPr>
        <w:spacing w:line="360" w:lineRule="auto"/>
        <w:ind w:firstLineChars="200" w:firstLine="480"/>
        <w:rPr>
          <w:rFonts w:eastAsia="楷体_GB2312"/>
          <w:sz w:val="24"/>
        </w:rPr>
      </w:pPr>
      <w:r w:rsidRPr="00666727">
        <w:rPr>
          <w:rFonts w:eastAsia="楷体_GB2312"/>
          <w:sz w:val="24"/>
        </w:rPr>
        <w:t>审核人签字</w:t>
      </w:r>
      <w:r w:rsidRPr="00666727">
        <w:rPr>
          <w:rFonts w:eastAsia="楷体_GB2312" w:hint="eastAsia"/>
          <w:sz w:val="24"/>
        </w:rPr>
        <w:t>：</w:t>
      </w:r>
      <w:r w:rsidRPr="00666727">
        <w:rPr>
          <w:rFonts w:eastAsia="楷体_GB2312" w:hint="eastAsia"/>
          <w:sz w:val="24"/>
        </w:rPr>
        <w:t xml:space="preserve">                             </w:t>
      </w:r>
      <w:r w:rsidRPr="00666727">
        <w:rPr>
          <w:rFonts w:eastAsia="楷体_GB2312"/>
          <w:sz w:val="24"/>
        </w:rPr>
        <w:t>日</w:t>
      </w:r>
      <w:r w:rsidRPr="00666727">
        <w:rPr>
          <w:rFonts w:eastAsia="楷体_GB2312" w:hint="eastAsia"/>
          <w:sz w:val="24"/>
        </w:rPr>
        <w:t xml:space="preserve"> </w:t>
      </w:r>
      <w:r w:rsidRPr="00666727">
        <w:rPr>
          <w:rFonts w:eastAsia="楷体_GB2312"/>
          <w:sz w:val="24"/>
        </w:rPr>
        <w:t>期</w:t>
      </w:r>
      <w:r w:rsidRPr="00666727">
        <w:rPr>
          <w:rFonts w:eastAsia="楷体_GB2312" w:hint="eastAsia"/>
          <w:sz w:val="24"/>
        </w:rPr>
        <w:t>：</w:t>
      </w:r>
    </w:p>
    <w:p w14:paraId="1F44A7C1" w14:textId="77777777" w:rsidR="006F32B9" w:rsidRPr="00666727" w:rsidRDefault="006F32B9" w:rsidP="00C92F0E">
      <w:pPr>
        <w:spacing w:beforeLines="50" w:before="156"/>
        <w:ind w:firstLineChars="200" w:firstLine="480"/>
        <w:rPr>
          <w:rFonts w:eastAsia="楷体_GB2312"/>
          <w:sz w:val="24"/>
        </w:rPr>
      </w:pPr>
    </w:p>
    <w:p w14:paraId="27E4609F" w14:textId="77777777" w:rsidR="00AB6DBE" w:rsidRPr="00666727" w:rsidRDefault="00AB6DBE" w:rsidP="00C92F0E">
      <w:pPr>
        <w:spacing w:beforeLines="50" w:before="156"/>
        <w:ind w:firstLineChars="200" w:firstLine="480"/>
        <w:rPr>
          <w:rFonts w:eastAsia="楷体_GB2312"/>
          <w:sz w:val="24"/>
        </w:rPr>
      </w:pPr>
      <w:r w:rsidRPr="00666727">
        <w:rPr>
          <w:rFonts w:eastAsia="楷体_GB2312"/>
          <w:sz w:val="24"/>
        </w:rPr>
        <w:t>主管院长签字</w:t>
      </w:r>
      <w:r w:rsidRPr="00666727">
        <w:rPr>
          <w:rFonts w:eastAsia="楷体_GB2312" w:hint="eastAsia"/>
          <w:sz w:val="24"/>
        </w:rPr>
        <w:t>：</w:t>
      </w:r>
      <w:r w:rsidRPr="00666727">
        <w:rPr>
          <w:rFonts w:eastAsia="楷体_GB2312" w:hint="eastAsia"/>
          <w:sz w:val="24"/>
        </w:rPr>
        <w:t xml:space="preserve">                    </w:t>
      </w:r>
      <w:r w:rsidRPr="00666727">
        <w:rPr>
          <w:rFonts w:eastAsia="楷体_GB2312" w:hint="eastAsia"/>
          <w:sz w:val="24"/>
        </w:rPr>
        <w:t>院系公章</w:t>
      </w:r>
      <w:r w:rsidRPr="00666727">
        <w:rPr>
          <w:rFonts w:eastAsia="楷体_GB2312" w:hint="eastAsia"/>
          <w:sz w:val="24"/>
        </w:rPr>
        <w:t xml:space="preserve">              </w:t>
      </w:r>
      <w:r w:rsidRPr="00666727">
        <w:rPr>
          <w:rFonts w:eastAsia="楷体_GB2312" w:hint="eastAsia"/>
          <w:sz w:val="24"/>
        </w:rPr>
        <w:t>日期：</w:t>
      </w:r>
    </w:p>
    <w:p w14:paraId="7F5B6E81" w14:textId="77777777" w:rsidR="00627329" w:rsidRPr="00666727" w:rsidRDefault="00627329" w:rsidP="00C92F0E">
      <w:pPr>
        <w:spacing w:beforeLines="50" w:before="156"/>
        <w:ind w:firstLineChars="200" w:firstLine="360"/>
        <w:rPr>
          <w:rFonts w:eastAsia="楷体_GB2312"/>
          <w:sz w:val="18"/>
          <w:szCs w:val="18"/>
        </w:rPr>
      </w:pPr>
    </w:p>
    <w:p w14:paraId="71AB3449" w14:textId="77777777" w:rsidR="003B433F" w:rsidRPr="00666727" w:rsidRDefault="003B433F" w:rsidP="00627329">
      <w:pPr>
        <w:ind w:firstLineChars="200" w:firstLine="360"/>
        <w:rPr>
          <w:rFonts w:eastAsia="楷体_GB2312"/>
          <w:sz w:val="18"/>
          <w:szCs w:val="18"/>
        </w:rPr>
      </w:pPr>
      <w:r w:rsidRPr="00666727">
        <w:rPr>
          <w:rFonts w:eastAsia="楷体_GB2312"/>
          <w:sz w:val="18"/>
          <w:szCs w:val="18"/>
        </w:rPr>
        <w:t>说明</w:t>
      </w:r>
      <w:r w:rsidRPr="00666727">
        <w:rPr>
          <w:rFonts w:eastAsia="楷体_GB2312" w:hint="eastAsia"/>
          <w:sz w:val="18"/>
          <w:szCs w:val="18"/>
        </w:rPr>
        <w:t>：</w:t>
      </w:r>
    </w:p>
    <w:p w14:paraId="5001C43D" w14:textId="77777777" w:rsidR="00AB6DBE" w:rsidRPr="00666727" w:rsidRDefault="00AB6DBE" w:rsidP="00EE21B3">
      <w:pPr>
        <w:pStyle w:val="ac"/>
        <w:numPr>
          <w:ilvl w:val="0"/>
          <w:numId w:val="5"/>
        </w:numPr>
        <w:spacing w:beforeLines="50" w:before="156"/>
        <w:ind w:left="721" w:firstLineChars="0"/>
        <w:rPr>
          <w:rFonts w:eastAsia="楷体_GB2312"/>
          <w:sz w:val="18"/>
          <w:szCs w:val="18"/>
        </w:rPr>
      </w:pPr>
      <w:r w:rsidRPr="00666727">
        <w:rPr>
          <w:rFonts w:eastAsia="楷体_GB2312" w:hint="eastAsia"/>
          <w:sz w:val="18"/>
          <w:szCs w:val="18"/>
        </w:rPr>
        <w:t>培养方案制定</w:t>
      </w:r>
      <w:r w:rsidR="008C4679" w:rsidRPr="00666727">
        <w:rPr>
          <w:rFonts w:eastAsia="楷体_GB2312" w:hint="eastAsia"/>
          <w:sz w:val="18"/>
          <w:szCs w:val="18"/>
        </w:rPr>
        <w:t>完成</w:t>
      </w:r>
      <w:r w:rsidRPr="00666727">
        <w:rPr>
          <w:rFonts w:eastAsia="楷体_GB2312" w:hint="eastAsia"/>
          <w:sz w:val="18"/>
          <w:szCs w:val="18"/>
        </w:rPr>
        <w:t>并经院系学位委员会审核通过后，</w:t>
      </w:r>
      <w:r w:rsidR="00892668" w:rsidRPr="00666727">
        <w:rPr>
          <w:rFonts w:eastAsia="楷体_GB2312" w:hint="eastAsia"/>
          <w:sz w:val="18"/>
          <w:szCs w:val="18"/>
        </w:rPr>
        <w:t>全日制</w:t>
      </w:r>
      <w:r w:rsidRPr="00666727">
        <w:rPr>
          <w:rFonts w:eastAsia="楷体_GB2312" w:hint="eastAsia"/>
          <w:sz w:val="18"/>
          <w:szCs w:val="18"/>
        </w:rPr>
        <w:t>请将本表格电子版</w:t>
      </w:r>
      <w:r w:rsidRPr="00666727">
        <w:rPr>
          <w:rFonts w:eastAsia="楷体_GB2312" w:hint="eastAsia"/>
          <w:sz w:val="18"/>
          <w:szCs w:val="18"/>
        </w:rPr>
        <w:t>(word)</w:t>
      </w:r>
      <w:r w:rsidR="00892668" w:rsidRPr="00666727">
        <w:rPr>
          <w:rFonts w:eastAsia="楷体_GB2312" w:hint="eastAsia"/>
          <w:sz w:val="18"/>
          <w:szCs w:val="18"/>
        </w:rPr>
        <w:t>发送至</w:t>
      </w:r>
      <w:r w:rsidR="00892668" w:rsidRPr="00666727">
        <w:rPr>
          <w:rFonts w:eastAsia="楷体_GB2312" w:hint="eastAsia"/>
          <w:sz w:val="18"/>
          <w:szCs w:val="18"/>
        </w:rPr>
        <w:t>SherryLi327@sjtu.edu.cn</w:t>
      </w:r>
      <w:r w:rsidR="00892668" w:rsidRPr="00666727">
        <w:rPr>
          <w:rFonts w:eastAsia="楷体_GB2312" w:hint="eastAsia"/>
          <w:sz w:val="18"/>
          <w:szCs w:val="18"/>
        </w:rPr>
        <w:t>，非全日制请将本表格电子版</w:t>
      </w:r>
      <w:r w:rsidR="00892668" w:rsidRPr="00666727">
        <w:rPr>
          <w:rFonts w:eastAsia="楷体_GB2312" w:hint="eastAsia"/>
          <w:sz w:val="18"/>
          <w:szCs w:val="18"/>
        </w:rPr>
        <w:t>(word)</w:t>
      </w:r>
      <w:r w:rsidR="00892668" w:rsidRPr="00666727">
        <w:rPr>
          <w:rFonts w:eastAsia="楷体_GB2312" w:hint="eastAsia"/>
          <w:sz w:val="18"/>
          <w:szCs w:val="18"/>
        </w:rPr>
        <w:t>发送至</w:t>
      </w:r>
      <w:r w:rsidR="00892668" w:rsidRPr="00666727">
        <w:rPr>
          <w:rFonts w:eastAsia="楷体_GB2312"/>
          <w:sz w:val="18"/>
          <w:szCs w:val="18"/>
        </w:rPr>
        <w:t>jshen</w:t>
      </w:r>
      <w:r w:rsidR="00892668" w:rsidRPr="00666727">
        <w:rPr>
          <w:rFonts w:eastAsia="楷体_GB2312" w:hint="eastAsia"/>
          <w:sz w:val="18"/>
          <w:szCs w:val="18"/>
        </w:rPr>
        <w:t>@sjtu.edu.cn</w:t>
      </w:r>
      <w:r w:rsidRPr="00666727">
        <w:rPr>
          <w:rFonts w:eastAsia="楷体_GB2312" w:hint="eastAsia"/>
          <w:sz w:val="18"/>
          <w:szCs w:val="18"/>
        </w:rPr>
        <w:t>；</w:t>
      </w:r>
    </w:p>
    <w:p w14:paraId="6ED22B67" w14:textId="77777777" w:rsidR="00AB6DBE" w:rsidRPr="00666727" w:rsidRDefault="00AB6DBE" w:rsidP="00EE21B3">
      <w:pPr>
        <w:pStyle w:val="ac"/>
        <w:numPr>
          <w:ilvl w:val="0"/>
          <w:numId w:val="5"/>
        </w:numPr>
        <w:spacing w:beforeLines="50" w:before="156"/>
        <w:ind w:left="721" w:firstLineChars="0"/>
        <w:rPr>
          <w:rFonts w:eastAsia="楷体_GB2312"/>
          <w:sz w:val="18"/>
          <w:szCs w:val="18"/>
        </w:rPr>
      </w:pPr>
      <w:r w:rsidRPr="00666727">
        <w:rPr>
          <w:rFonts w:eastAsia="楷体_GB2312" w:hint="eastAsia"/>
          <w:sz w:val="18"/>
          <w:szCs w:val="18"/>
        </w:rPr>
        <w:t>请在</w:t>
      </w:r>
      <w:r w:rsidR="008C4679" w:rsidRPr="00666727">
        <w:rPr>
          <w:rFonts w:eastAsia="楷体_GB2312" w:hint="eastAsia"/>
          <w:sz w:val="18"/>
          <w:szCs w:val="18"/>
        </w:rPr>
        <w:t>新</w:t>
      </w:r>
      <w:r w:rsidRPr="00666727">
        <w:rPr>
          <w:rFonts w:eastAsia="楷体_GB2312" w:hint="eastAsia"/>
          <w:sz w:val="18"/>
          <w:szCs w:val="18"/>
        </w:rPr>
        <w:t>研究生教育</w:t>
      </w:r>
      <w:r w:rsidR="008D5B27" w:rsidRPr="00666727">
        <w:rPr>
          <w:rFonts w:eastAsia="楷体_GB2312" w:hint="eastAsia"/>
          <w:sz w:val="18"/>
          <w:szCs w:val="18"/>
        </w:rPr>
        <w:t>管理</w:t>
      </w:r>
      <w:r w:rsidRPr="00666727">
        <w:rPr>
          <w:rFonts w:eastAsia="楷体_GB2312" w:hint="eastAsia"/>
          <w:sz w:val="18"/>
          <w:szCs w:val="18"/>
        </w:rPr>
        <w:t>信息系统完成新培养方案的申请，并在</w:t>
      </w:r>
      <w:r w:rsidR="00B344A3" w:rsidRPr="00666727">
        <w:rPr>
          <w:rFonts w:eastAsia="楷体_GB2312" w:hint="eastAsia"/>
          <w:sz w:val="18"/>
          <w:szCs w:val="18"/>
        </w:rPr>
        <w:t>审核通过后将本表格的纸质版</w:t>
      </w:r>
      <w:r w:rsidRPr="00666727">
        <w:rPr>
          <w:rFonts w:eastAsia="楷体_GB2312" w:hint="eastAsia"/>
          <w:sz w:val="18"/>
          <w:szCs w:val="18"/>
        </w:rPr>
        <w:t>（签字盖章）</w:t>
      </w:r>
      <w:r w:rsidR="00B344A3" w:rsidRPr="00666727">
        <w:rPr>
          <w:rFonts w:eastAsia="楷体_GB2312" w:hint="eastAsia"/>
          <w:sz w:val="18"/>
          <w:szCs w:val="18"/>
        </w:rPr>
        <w:t>送交研究生院</w:t>
      </w:r>
      <w:r w:rsidRPr="00666727">
        <w:rPr>
          <w:rFonts w:eastAsia="楷体_GB2312" w:hint="eastAsia"/>
          <w:sz w:val="18"/>
          <w:szCs w:val="18"/>
        </w:rPr>
        <w:t>存档。</w:t>
      </w:r>
    </w:p>
    <w:p w14:paraId="0FD8070E" w14:textId="77777777" w:rsidR="003B433F" w:rsidRPr="00666727" w:rsidRDefault="003B433F" w:rsidP="00C92F0E">
      <w:pPr>
        <w:spacing w:beforeLines="50" w:before="156"/>
        <w:ind w:firstLineChars="200" w:firstLine="300"/>
        <w:rPr>
          <w:rFonts w:eastAsia="楷体_GB2312"/>
          <w:sz w:val="15"/>
          <w:szCs w:val="15"/>
        </w:rPr>
      </w:pPr>
    </w:p>
    <w:p w14:paraId="6D9368A5"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260" w:type="dxa"/>
        <w:tblInd w:w="93" w:type="dxa"/>
        <w:tblLook w:val="04A0" w:firstRow="1" w:lastRow="0" w:firstColumn="1" w:lastColumn="0" w:noHBand="0" w:noVBand="1"/>
      </w:tblPr>
      <w:tblGrid>
        <w:gridCol w:w="1623"/>
        <w:gridCol w:w="1117"/>
        <w:gridCol w:w="2244"/>
        <w:gridCol w:w="2834"/>
        <w:gridCol w:w="716"/>
        <w:gridCol w:w="1216"/>
        <w:gridCol w:w="1037"/>
        <w:gridCol w:w="1029"/>
        <w:gridCol w:w="1029"/>
        <w:gridCol w:w="1415"/>
      </w:tblGrid>
      <w:tr w:rsidR="002B5E87" w:rsidRPr="002B5E87" w14:paraId="75F0261A" w14:textId="77777777" w:rsidTr="002B5E87">
        <w:trPr>
          <w:trHeight w:val="280"/>
        </w:trPr>
        <w:tc>
          <w:tcPr>
            <w:tcW w:w="1640" w:type="dxa"/>
            <w:tcBorders>
              <w:top w:val="single" w:sz="8" w:space="0" w:color="auto"/>
              <w:left w:val="single" w:sz="8" w:space="0" w:color="auto"/>
              <w:bottom w:val="nil"/>
              <w:right w:val="single" w:sz="8" w:space="0" w:color="auto"/>
            </w:tcBorders>
            <w:shd w:val="clear" w:color="auto" w:fill="auto"/>
            <w:vAlign w:val="center"/>
            <w:hideMark/>
          </w:tcPr>
          <w:p w14:paraId="6F292422"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lastRenderedPageBreak/>
              <w:t>课程类别</w:t>
            </w:r>
          </w:p>
        </w:tc>
        <w:tc>
          <w:tcPr>
            <w:tcW w:w="1040" w:type="dxa"/>
            <w:tcBorders>
              <w:top w:val="single" w:sz="8" w:space="0" w:color="auto"/>
              <w:left w:val="nil"/>
              <w:bottom w:val="nil"/>
              <w:right w:val="single" w:sz="8" w:space="0" w:color="auto"/>
            </w:tcBorders>
            <w:shd w:val="clear" w:color="auto" w:fill="auto"/>
            <w:vAlign w:val="center"/>
            <w:hideMark/>
          </w:tcPr>
          <w:p w14:paraId="185C23DD"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课程代码</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14:paraId="21D8A456"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课程名称</w:t>
            </w:r>
            <w:r w:rsidRPr="002B5E87">
              <w:rPr>
                <w:b/>
                <w:bCs/>
                <w:color w:val="000000"/>
                <w:kern w:val="0"/>
                <w:sz w:val="18"/>
                <w:szCs w:val="18"/>
              </w:rPr>
              <w:t xml:space="preserve"> Course Name</w:t>
            </w:r>
          </w:p>
        </w:tc>
        <w:tc>
          <w:tcPr>
            <w:tcW w:w="700" w:type="dxa"/>
            <w:tcBorders>
              <w:top w:val="single" w:sz="8" w:space="0" w:color="auto"/>
              <w:left w:val="nil"/>
              <w:bottom w:val="nil"/>
              <w:right w:val="single" w:sz="8" w:space="0" w:color="auto"/>
            </w:tcBorders>
            <w:shd w:val="clear" w:color="auto" w:fill="auto"/>
            <w:vAlign w:val="center"/>
            <w:hideMark/>
          </w:tcPr>
          <w:p w14:paraId="0F2542EC"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学分</w:t>
            </w:r>
          </w:p>
        </w:tc>
        <w:tc>
          <w:tcPr>
            <w:tcW w:w="1220" w:type="dxa"/>
            <w:tcBorders>
              <w:top w:val="single" w:sz="8" w:space="0" w:color="auto"/>
              <w:left w:val="nil"/>
              <w:bottom w:val="nil"/>
              <w:right w:val="single" w:sz="8" w:space="0" w:color="auto"/>
            </w:tcBorders>
            <w:shd w:val="clear" w:color="auto" w:fill="auto"/>
            <w:vAlign w:val="center"/>
            <w:hideMark/>
          </w:tcPr>
          <w:p w14:paraId="23851CBF"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授课语言</w:t>
            </w:r>
          </w:p>
        </w:tc>
        <w:tc>
          <w:tcPr>
            <w:tcW w:w="1040" w:type="dxa"/>
            <w:tcBorders>
              <w:top w:val="single" w:sz="8" w:space="0" w:color="auto"/>
              <w:left w:val="nil"/>
              <w:bottom w:val="nil"/>
              <w:right w:val="single" w:sz="8" w:space="0" w:color="auto"/>
            </w:tcBorders>
            <w:shd w:val="clear" w:color="auto" w:fill="auto"/>
            <w:vAlign w:val="center"/>
            <w:hideMark/>
          </w:tcPr>
          <w:p w14:paraId="44AC8A07"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3802B0"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可以计算</w:t>
            </w:r>
            <w:r w:rsidRPr="002B5E87">
              <w:rPr>
                <w:b/>
                <w:bCs/>
                <w:color w:val="000000"/>
                <w:kern w:val="0"/>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CBF31A"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必须计算</w:t>
            </w:r>
            <w:r w:rsidRPr="002B5E87">
              <w:rPr>
                <w:b/>
                <w:bCs/>
                <w:color w:val="000000"/>
                <w:kern w:val="0"/>
                <w:sz w:val="18"/>
                <w:szCs w:val="18"/>
              </w:rPr>
              <w:t>GPA</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3A0C21"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备注</w:t>
            </w:r>
            <w:r w:rsidRPr="002B5E87">
              <w:rPr>
                <w:b/>
                <w:bCs/>
                <w:color w:val="000000"/>
                <w:kern w:val="0"/>
                <w:sz w:val="18"/>
                <w:szCs w:val="18"/>
              </w:rPr>
              <w:t xml:space="preserve"> Note</w:t>
            </w:r>
          </w:p>
        </w:tc>
      </w:tr>
      <w:tr w:rsidR="002B5E87" w:rsidRPr="002B5E87" w14:paraId="5103CF2B" w14:textId="77777777" w:rsidTr="002B5E87">
        <w:trPr>
          <w:trHeight w:val="46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18F2A4AA"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Category</w:t>
            </w:r>
          </w:p>
        </w:tc>
        <w:tc>
          <w:tcPr>
            <w:tcW w:w="1040" w:type="dxa"/>
            <w:tcBorders>
              <w:top w:val="nil"/>
              <w:left w:val="nil"/>
              <w:bottom w:val="single" w:sz="8" w:space="0" w:color="auto"/>
              <w:right w:val="single" w:sz="8" w:space="0" w:color="auto"/>
            </w:tcBorders>
            <w:shd w:val="clear" w:color="auto" w:fill="auto"/>
            <w:vAlign w:val="center"/>
            <w:hideMark/>
          </w:tcPr>
          <w:p w14:paraId="2FA3D2EB"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Course Code</w:t>
            </w:r>
          </w:p>
        </w:tc>
        <w:tc>
          <w:tcPr>
            <w:tcW w:w="2280" w:type="dxa"/>
            <w:tcBorders>
              <w:top w:val="nil"/>
              <w:left w:val="nil"/>
              <w:bottom w:val="single" w:sz="8" w:space="0" w:color="auto"/>
              <w:right w:val="single" w:sz="8" w:space="0" w:color="auto"/>
            </w:tcBorders>
            <w:shd w:val="clear" w:color="auto" w:fill="auto"/>
            <w:vAlign w:val="center"/>
            <w:hideMark/>
          </w:tcPr>
          <w:p w14:paraId="3ADF4DF3" w14:textId="77777777" w:rsidR="002B5E87" w:rsidRPr="002B5E87" w:rsidRDefault="002B5E87" w:rsidP="002B5E87">
            <w:pPr>
              <w:widowControl/>
              <w:jc w:val="center"/>
              <w:rPr>
                <w:rFonts w:ascii="宋体" w:hAnsi="宋体" w:cs="宋体"/>
                <w:b/>
                <w:bCs/>
                <w:color w:val="000000"/>
                <w:kern w:val="0"/>
                <w:sz w:val="18"/>
                <w:szCs w:val="18"/>
              </w:rPr>
            </w:pPr>
            <w:r w:rsidRPr="002B5E87">
              <w:rPr>
                <w:rFonts w:ascii="宋体" w:hAnsi="宋体" w:cs="宋体" w:hint="eastAsia"/>
                <w:b/>
                <w:bCs/>
                <w:color w:val="000000"/>
                <w:kern w:val="0"/>
                <w:sz w:val="18"/>
                <w:szCs w:val="18"/>
              </w:rPr>
              <w:t>中文</w:t>
            </w:r>
            <w:r w:rsidRPr="002B5E87">
              <w:rPr>
                <w:b/>
                <w:bCs/>
                <w:color w:val="000000"/>
                <w:kern w:val="0"/>
                <w:sz w:val="18"/>
                <w:szCs w:val="18"/>
              </w:rPr>
              <w:t>Chinese</w:t>
            </w:r>
          </w:p>
        </w:tc>
        <w:tc>
          <w:tcPr>
            <w:tcW w:w="2840" w:type="dxa"/>
            <w:tcBorders>
              <w:top w:val="nil"/>
              <w:left w:val="nil"/>
              <w:bottom w:val="single" w:sz="8" w:space="0" w:color="auto"/>
              <w:right w:val="single" w:sz="8" w:space="0" w:color="auto"/>
            </w:tcBorders>
            <w:shd w:val="clear" w:color="auto" w:fill="auto"/>
            <w:vAlign w:val="center"/>
            <w:hideMark/>
          </w:tcPr>
          <w:p w14:paraId="23BE2F2F"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 xml:space="preserve">English </w:t>
            </w:r>
            <w:r w:rsidRPr="002B5E87">
              <w:rPr>
                <w:rFonts w:ascii="宋体" w:hAnsi="宋体" w:hint="eastAsia"/>
                <w:b/>
                <w:bCs/>
                <w:color w:val="000000"/>
                <w:kern w:val="0"/>
                <w:sz w:val="18"/>
                <w:szCs w:val="18"/>
              </w:rPr>
              <w:t>英文</w:t>
            </w:r>
          </w:p>
        </w:tc>
        <w:tc>
          <w:tcPr>
            <w:tcW w:w="700" w:type="dxa"/>
            <w:tcBorders>
              <w:top w:val="nil"/>
              <w:left w:val="nil"/>
              <w:bottom w:val="single" w:sz="8" w:space="0" w:color="auto"/>
              <w:right w:val="single" w:sz="8" w:space="0" w:color="auto"/>
            </w:tcBorders>
            <w:shd w:val="clear" w:color="auto" w:fill="auto"/>
            <w:vAlign w:val="center"/>
            <w:hideMark/>
          </w:tcPr>
          <w:p w14:paraId="5224D1A0"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Credit</w:t>
            </w:r>
          </w:p>
        </w:tc>
        <w:tc>
          <w:tcPr>
            <w:tcW w:w="1220" w:type="dxa"/>
            <w:tcBorders>
              <w:top w:val="nil"/>
              <w:left w:val="nil"/>
              <w:bottom w:val="single" w:sz="8" w:space="0" w:color="auto"/>
              <w:right w:val="single" w:sz="8" w:space="0" w:color="auto"/>
            </w:tcBorders>
            <w:shd w:val="clear" w:color="auto" w:fill="auto"/>
            <w:vAlign w:val="center"/>
            <w:hideMark/>
          </w:tcPr>
          <w:p w14:paraId="698ABFC3"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Language*</w:t>
            </w:r>
          </w:p>
        </w:tc>
        <w:tc>
          <w:tcPr>
            <w:tcW w:w="1040" w:type="dxa"/>
            <w:tcBorders>
              <w:top w:val="nil"/>
              <w:left w:val="nil"/>
              <w:bottom w:val="single" w:sz="8" w:space="0" w:color="auto"/>
              <w:right w:val="single" w:sz="8" w:space="0" w:color="auto"/>
            </w:tcBorders>
            <w:shd w:val="clear" w:color="auto" w:fill="auto"/>
            <w:vAlign w:val="center"/>
            <w:hideMark/>
          </w:tcPr>
          <w:p w14:paraId="0AEB977A" w14:textId="77777777" w:rsidR="002B5E87" w:rsidRPr="002B5E87" w:rsidRDefault="002B5E87" w:rsidP="002B5E87">
            <w:pPr>
              <w:widowControl/>
              <w:jc w:val="center"/>
              <w:rPr>
                <w:rFonts w:eastAsia="等线"/>
                <w:b/>
                <w:bCs/>
                <w:color w:val="000000"/>
                <w:kern w:val="0"/>
                <w:sz w:val="18"/>
                <w:szCs w:val="18"/>
              </w:rPr>
            </w:pPr>
            <w:r w:rsidRPr="002B5E87">
              <w:rPr>
                <w:rFonts w:eastAsia="等线"/>
                <w:b/>
                <w:bCs/>
                <w:color w:val="000000"/>
                <w:kern w:val="0"/>
                <w:sz w:val="18"/>
                <w:szCs w:val="18"/>
              </w:rPr>
              <w:t>Semester</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0B1ECB8F" w14:textId="77777777" w:rsidR="002B5E87" w:rsidRPr="002B5E87" w:rsidRDefault="002B5E87" w:rsidP="002B5E87">
            <w:pPr>
              <w:widowControl/>
              <w:jc w:val="left"/>
              <w:rPr>
                <w:rFonts w:ascii="宋体" w:hAnsi="宋体" w:cs="宋体"/>
                <w:b/>
                <w:bCs/>
                <w:color w:val="000000"/>
                <w:kern w:val="0"/>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3773F52E" w14:textId="77777777" w:rsidR="002B5E87" w:rsidRPr="002B5E87" w:rsidRDefault="002B5E87" w:rsidP="002B5E87">
            <w:pPr>
              <w:widowControl/>
              <w:jc w:val="left"/>
              <w:rPr>
                <w:rFonts w:ascii="宋体" w:hAnsi="宋体" w:cs="宋体"/>
                <w:b/>
                <w:bCs/>
                <w:color w:val="000000"/>
                <w:kern w:val="0"/>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91C371" w14:textId="77777777" w:rsidR="002B5E87" w:rsidRPr="002B5E87" w:rsidRDefault="002B5E87" w:rsidP="002B5E87">
            <w:pPr>
              <w:widowControl/>
              <w:jc w:val="left"/>
              <w:rPr>
                <w:rFonts w:ascii="宋体" w:hAnsi="宋体" w:cs="宋体"/>
                <w:b/>
                <w:bCs/>
                <w:color w:val="000000"/>
                <w:kern w:val="0"/>
                <w:sz w:val="18"/>
                <w:szCs w:val="18"/>
              </w:rPr>
            </w:pPr>
          </w:p>
        </w:tc>
      </w:tr>
      <w:tr w:rsidR="002B5E87" w:rsidRPr="002B5E87" w14:paraId="78F07C8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A2F8E0C" w14:textId="77777777" w:rsidR="002B5E87" w:rsidRPr="002B5E87" w:rsidRDefault="002B5E87" w:rsidP="002B5E87">
            <w:pPr>
              <w:widowControl/>
              <w:jc w:val="left"/>
              <w:rPr>
                <w:rFonts w:ascii="宋体" w:hAnsi="宋体" w:cs="宋体"/>
                <w:color w:val="000000"/>
                <w:kern w:val="0"/>
                <w:szCs w:val="21"/>
              </w:rPr>
            </w:pPr>
            <w:r w:rsidRPr="002B5E87">
              <w:rPr>
                <w:rFonts w:ascii="宋体" w:hAnsi="宋体" w:cs="宋体" w:hint="eastAsia"/>
                <w:color w:val="000000"/>
                <w:kern w:val="0"/>
                <w:szCs w:val="21"/>
              </w:rPr>
              <w:t>公共基础课</w:t>
            </w:r>
          </w:p>
        </w:tc>
        <w:tc>
          <w:tcPr>
            <w:tcW w:w="1040" w:type="dxa"/>
            <w:tcBorders>
              <w:top w:val="nil"/>
              <w:left w:val="nil"/>
              <w:bottom w:val="single" w:sz="8" w:space="0" w:color="auto"/>
              <w:right w:val="single" w:sz="8" w:space="0" w:color="auto"/>
            </w:tcBorders>
            <w:shd w:val="clear" w:color="000000" w:fill="C6E0B4"/>
            <w:vAlign w:val="center"/>
            <w:hideMark/>
          </w:tcPr>
          <w:p w14:paraId="2D692BA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MARX7001</w:t>
            </w:r>
          </w:p>
        </w:tc>
        <w:tc>
          <w:tcPr>
            <w:tcW w:w="2280" w:type="dxa"/>
            <w:tcBorders>
              <w:top w:val="nil"/>
              <w:left w:val="nil"/>
              <w:bottom w:val="single" w:sz="8" w:space="0" w:color="auto"/>
              <w:right w:val="single" w:sz="8" w:space="0" w:color="auto"/>
            </w:tcBorders>
            <w:shd w:val="clear" w:color="000000" w:fill="C6E0B4"/>
            <w:vAlign w:val="center"/>
            <w:hideMark/>
          </w:tcPr>
          <w:p w14:paraId="36BBFEC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中国马克思主义与当代</w:t>
            </w:r>
          </w:p>
        </w:tc>
        <w:tc>
          <w:tcPr>
            <w:tcW w:w="2840" w:type="dxa"/>
            <w:tcBorders>
              <w:top w:val="nil"/>
              <w:left w:val="nil"/>
              <w:bottom w:val="single" w:sz="8" w:space="0" w:color="auto"/>
              <w:right w:val="single" w:sz="8" w:space="0" w:color="auto"/>
            </w:tcBorders>
            <w:shd w:val="clear" w:color="000000" w:fill="C6E0B4"/>
            <w:vAlign w:val="center"/>
            <w:hideMark/>
          </w:tcPr>
          <w:p w14:paraId="652A0E1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Marxism in China</w:t>
            </w:r>
          </w:p>
        </w:tc>
        <w:tc>
          <w:tcPr>
            <w:tcW w:w="700" w:type="dxa"/>
            <w:tcBorders>
              <w:top w:val="nil"/>
              <w:left w:val="nil"/>
              <w:bottom w:val="single" w:sz="8" w:space="0" w:color="auto"/>
              <w:right w:val="single" w:sz="8" w:space="0" w:color="auto"/>
            </w:tcBorders>
            <w:shd w:val="clear" w:color="000000" w:fill="C6E0B4"/>
            <w:vAlign w:val="center"/>
            <w:hideMark/>
          </w:tcPr>
          <w:p w14:paraId="196B03C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2</w:t>
            </w:r>
          </w:p>
        </w:tc>
        <w:tc>
          <w:tcPr>
            <w:tcW w:w="1220" w:type="dxa"/>
            <w:tcBorders>
              <w:top w:val="nil"/>
              <w:left w:val="nil"/>
              <w:bottom w:val="single" w:sz="8" w:space="0" w:color="auto"/>
              <w:right w:val="single" w:sz="8" w:space="0" w:color="auto"/>
            </w:tcBorders>
            <w:shd w:val="clear" w:color="000000" w:fill="C6E0B4"/>
            <w:vAlign w:val="center"/>
            <w:hideMark/>
          </w:tcPr>
          <w:p w14:paraId="397D0CC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D6061E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459877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051D929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420" w:type="dxa"/>
            <w:tcBorders>
              <w:top w:val="nil"/>
              <w:left w:val="nil"/>
              <w:bottom w:val="single" w:sz="8" w:space="0" w:color="auto"/>
              <w:right w:val="single" w:sz="8" w:space="0" w:color="auto"/>
            </w:tcBorders>
            <w:shd w:val="clear" w:color="000000" w:fill="C6E0B4"/>
            <w:vAlign w:val="center"/>
            <w:hideMark/>
          </w:tcPr>
          <w:p w14:paraId="5A8D472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必修</w:t>
            </w:r>
            <w:r w:rsidRPr="002B5E87">
              <w:rPr>
                <w:color w:val="000000"/>
                <w:kern w:val="0"/>
                <w:sz w:val="18"/>
                <w:szCs w:val="18"/>
              </w:rPr>
              <w:t xml:space="preserve"> Compulsory</w:t>
            </w:r>
          </w:p>
        </w:tc>
      </w:tr>
      <w:tr w:rsidR="002B5E87" w:rsidRPr="002B5E87" w14:paraId="7F4C968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CE58E66" w14:textId="77777777" w:rsidR="002B5E87" w:rsidRPr="002B5E87" w:rsidRDefault="002B5E87" w:rsidP="002B5E87">
            <w:pPr>
              <w:widowControl/>
              <w:jc w:val="left"/>
              <w:rPr>
                <w:rFonts w:eastAsia="等线"/>
                <w:color w:val="000000"/>
                <w:kern w:val="0"/>
                <w:szCs w:val="21"/>
              </w:rPr>
            </w:pPr>
            <w:r w:rsidRPr="002B5E87">
              <w:rPr>
                <w:rFonts w:eastAsia="等线"/>
                <w:color w:val="000000"/>
                <w:kern w:val="0"/>
                <w:szCs w:val="21"/>
              </w:rPr>
              <w:t>General Courses</w:t>
            </w:r>
          </w:p>
        </w:tc>
        <w:tc>
          <w:tcPr>
            <w:tcW w:w="1040" w:type="dxa"/>
            <w:tcBorders>
              <w:top w:val="nil"/>
              <w:left w:val="nil"/>
              <w:bottom w:val="single" w:sz="8" w:space="0" w:color="auto"/>
              <w:right w:val="single" w:sz="8" w:space="0" w:color="auto"/>
            </w:tcBorders>
            <w:shd w:val="clear" w:color="000000" w:fill="C6E0B4"/>
            <w:vAlign w:val="center"/>
            <w:hideMark/>
          </w:tcPr>
          <w:p w14:paraId="4D94AC9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MARX6003</w:t>
            </w:r>
          </w:p>
        </w:tc>
        <w:tc>
          <w:tcPr>
            <w:tcW w:w="2280" w:type="dxa"/>
            <w:tcBorders>
              <w:top w:val="nil"/>
              <w:left w:val="nil"/>
              <w:bottom w:val="single" w:sz="8" w:space="0" w:color="auto"/>
              <w:right w:val="single" w:sz="8" w:space="0" w:color="auto"/>
            </w:tcBorders>
            <w:shd w:val="clear" w:color="000000" w:fill="C6E0B4"/>
            <w:vAlign w:val="center"/>
            <w:hideMark/>
          </w:tcPr>
          <w:p w14:paraId="5BAE901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自然辩证法概论</w:t>
            </w:r>
          </w:p>
        </w:tc>
        <w:tc>
          <w:tcPr>
            <w:tcW w:w="2840" w:type="dxa"/>
            <w:tcBorders>
              <w:top w:val="nil"/>
              <w:left w:val="nil"/>
              <w:bottom w:val="single" w:sz="8" w:space="0" w:color="auto"/>
              <w:right w:val="single" w:sz="8" w:space="0" w:color="auto"/>
            </w:tcBorders>
            <w:shd w:val="clear" w:color="000000" w:fill="C6E0B4"/>
            <w:vAlign w:val="center"/>
            <w:hideMark/>
          </w:tcPr>
          <w:p w14:paraId="52D9F39B" w14:textId="77777777" w:rsidR="002B5E87" w:rsidRPr="002B5E87" w:rsidRDefault="002B5E87" w:rsidP="002B5E87">
            <w:pPr>
              <w:widowControl/>
              <w:jc w:val="left"/>
              <w:rPr>
                <w:rFonts w:eastAsia="等线"/>
                <w:color w:val="000000"/>
                <w:kern w:val="0"/>
                <w:sz w:val="18"/>
                <w:szCs w:val="18"/>
              </w:rPr>
            </w:pPr>
            <w:proofErr w:type="gramStart"/>
            <w:r w:rsidRPr="002B5E87">
              <w:rPr>
                <w:rFonts w:eastAsia="等线"/>
                <w:color w:val="000000"/>
                <w:kern w:val="0"/>
                <w:sz w:val="18"/>
                <w:szCs w:val="18"/>
              </w:rPr>
              <w:t>Dialectic  of</w:t>
            </w:r>
            <w:proofErr w:type="gramEnd"/>
            <w:r w:rsidRPr="002B5E87">
              <w:rPr>
                <w:rFonts w:eastAsia="等线"/>
                <w:color w:val="000000"/>
                <w:kern w:val="0"/>
                <w:sz w:val="18"/>
                <w:szCs w:val="18"/>
              </w:rPr>
              <w:t xml:space="preserve">  Nature</w:t>
            </w:r>
          </w:p>
        </w:tc>
        <w:tc>
          <w:tcPr>
            <w:tcW w:w="700" w:type="dxa"/>
            <w:tcBorders>
              <w:top w:val="nil"/>
              <w:left w:val="nil"/>
              <w:bottom w:val="single" w:sz="8" w:space="0" w:color="auto"/>
              <w:right w:val="single" w:sz="8" w:space="0" w:color="auto"/>
            </w:tcBorders>
            <w:shd w:val="clear" w:color="000000" w:fill="C6E0B4"/>
            <w:vAlign w:val="center"/>
            <w:hideMark/>
          </w:tcPr>
          <w:p w14:paraId="0E635ED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000000" w:fill="C6E0B4"/>
            <w:vAlign w:val="center"/>
            <w:hideMark/>
          </w:tcPr>
          <w:p w14:paraId="15396C2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56F6705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47410D4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25A73BC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420" w:type="dxa"/>
            <w:tcBorders>
              <w:top w:val="nil"/>
              <w:left w:val="nil"/>
              <w:bottom w:val="single" w:sz="8" w:space="0" w:color="auto"/>
              <w:right w:val="single" w:sz="8" w:space="0" w:color="auto"/>
            </w:tcBorders>
            <w:shd w:val="clear" w:color="000000" w:fill="C6E0B4"/>
            <w:vAlign w:val="center"/>
            <w:hideMark/>
          </w:tcPr>
          <w:p w14:paraId="1BAE0D9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必修</w:t>
            </w:r>
            <w:r w:rsidRPr="002B5E87">
              <w:rPr>
                <w:color w:val="000000"/>
                <w:kern w:val="0"/>
                <w:sz w:val="18"/>
                <w:szCs w:val="18"/>
              </w:rPr>
              <w:t xml:space="preserve"> Compulsory</w:t>
            </w:r>
          </w:p>
        </w:tc>
      </w:tr>
      <w:tr w:rsidR="002B5E87" w:rsidRPr="002B5E87" w14:paraId="4550E80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8377AC2"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36D237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FL6001</w:t>
            </w:r>
          </w:p>
        </w:tc>
        <w:tc>
          <w:tcPr>
            <w:tcW w:w="2280" w:type="dxa"/>
            <w:tcBorders>
              <w:top w:val="nil"/>
              <w:left w:val="nil"/>
              <w:bottom w:val="single" w:sz="8" w:space="0" w:color="auto"/>
              <w:right w:val="single" w:sz="8" w:space="0" w:color="auto"/>
            </w:tcBorders>
            <w:shd w:val="clear" w:color="000000" w:fill="C6E0B4"/>
            <w:vAlign w:val="center"/>
            <w:hideMark/>
          </w:tcPr>
          <w:p w14:paraId="4CF7696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学术英语</w:t>
            </w:r>
          </w:p>
        </w:tc>
        <w:tc>
          <w:tcPr>
            <w:tcW w:w="2840" w:type="dxa"/>
            <w:tcBorders>
              <w:top w:val="nil"/>
              <w:left w:val="nil"/>
              <w:bottom w:val="single" w:sz="8" w:space="0" w:color="auto"/>
              <w:right w:val="single" w:sz="8" w:space="0" w:color="auto"/>
            </w:tcBorders>
            <w:shd w:val="clear" w:color="000000" w:fill="C6E0B4"/>
            <w:vAlign w:val="center"/>
            <w:hideMark/>
          </w:tcPr>
          <w:p w14:paraId="4A93329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English for Academic Purposes</w:t>
            </w:r>
          </w:p>
        </w:tc>
        <w:tc>
          <w:tcPr>
            <w:tcW w:w="700" w:type="dxa"/>
            <w:tcBorders>
              <w:top w:val="nil"/>
              <w:left w:val="nil"/>
              <w:bottom w:val="single" w:sz="8" w:space="0" w:color="auto"/>
              <w:right w:val="single" w:sz="8" w:space="0" w:color="auto"/>
            </w:tcBorders>
            <w:shd w:val="clear" w:color="000000" w:fill="C6E0B4"/>
            <w:vAlign w:val="center"/>
            <w:hideMark/>
          </w:tcPr>
          <w:p w14:paraId="0C09929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2</w:t>
            </w:r>
          </w:p>
        </w:tc>
        <w:tc>
          <w:tcPr>
            <w:tcW w:w="1220" w:type="dxa"/>
            <w:tcBorders>
              <w:top w:val="nil"/>
              <w:left w:val="nil"/>
              <w:bottom w:val="single" w:sz="8" w:space="0" w:color="auto"/>
              <w:right w:val="single" w:sz="8" w:space="0" w:color="auto"/>
            </w:tcBorders>
            <w:shd w:val="clear" w:color="000000" w:fill="C6E0B4"/>
            <w:vAlign w:val="center"/>
            <w:hideMark/>
          </w:tcPr>
          <w:p w14:paraId="664997B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304E917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513036D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41B5769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420" w:type="dxa"/>
            <w:tcBorders>
              <w:top w:val="nil"/>
              <w:left w:val="nil"/>
              <w:bottom w:val="single" w:sz="8" w:space="0" w:color="auto"/>
              <w:right w:val="single" w:sz="8" w:space="0" w:color="auto"/>
            </w:tcBorders>
            <w:shd w:val="clear" w:color="000000" w:fill="C6E0B4"/>
            <w:vAlign w:val="center"/>
            <w:hideMark/>
          </w:tcPr>
          <w:p w14:paraId="6992F1B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必修</w:t>
            </w:r>
            <w:r w:rsidRPr="002B5E87">
              <w:rPr>
                <w:color w:val="000000"/>
                <w:kern w:val="0"/>
                <w:sz w:val="18"/>
                <w:szCs w:val="18"/>
              </w:rPr>
              <w:t xml:space="preserve"> Compulsory</w:t>
            </w:r>
          </w:p>
        </w:tc>
      </w:tr>
      <w:tr w:rsidR="002B5E87" w:rsidRPr="002B5E87" w14:paraId="3A17F51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BE244D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278907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GE6001</w:t>
            </w:r>
          </w:p>
        </w:tc>
        <w:tc>
          <w:tcPr>
            <w:tcW w:w="2280" w:type="dxa"/>
            <w:tcBorders>
              <w:top w:val="nil"/>
              <w:left w:val="nil"/>
              <w:bottom w:val="single" w:sz="8" w:space="0" w:color="auto"/>
              <w:right w:val="single" w:sz="8" w:space="0" w:color="auto"/>
            </w:tcBorders>
            <w:shd w:val="clear" w:color="000000" w:fill="C6E0B4"/>
            <w:vAlign w:val="center"/>
            <w:hideMark/>
          </w:tcPr>
          <w:p w14:paraId="264B690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学术写作、规范与伦理</w:t>
            </w:r>
          </w:p>
        </w:tc>
        <w:tc>
          <w:tcPr>
            <w:tcW w:w="2840" w:type="dxa"/>
            <w:tcBorders>
              <w:top w:val="nil"/>
              <w:left w:val="nil"/>
              <w:bottom w:val="single" w:sz="8" w:space="0" w:color="auto"/>
              <w:right w:val="single" w:sz="8" w:space="0" w:color="auto"/>
            </w:tcBorders>
            <w:shd w:val="clear" w:color="000000" w:fill="C6E0B4"/>
            <w:vAlign w:val="center"/>
            <w:hideMark/>
          </w:tcPr>
          <w:p w14:paraId="3608B05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Scientific Writing, Integrity and Ethics</w:t>
            </w:r>
          </w:p>
        </w:tc>
        <w:tc>
          <w:tcPr>
            <w:tcW w:w="700" w:type="dxa"/>
            <w:tcBorders>
              <w:top w:val="nil"/>
              <w:left w:val="nil"/>
              <w:bottom w:val="single" w:sz="8" w:space="0" w:color="auto"/>
              <w:right w:val="single" w:sz="8" w:space="0" w:color="auto"/>
            </w:tcBorders>
            <w:shd w:val="clear" w:color="000000" w:fill="C6E0B4"/>
            <w:vAlign w:val="center"/>
            <w:hideMark/>
          </w:tcPr>
          <w:p w14:paraId="0661FD6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000000" w:fill="C6E0B4"/>
            <w:vAlign w:val="center"/>
            <w:hideMark/>
          </w:tcPr>
          <w:p w14:paraId="784345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E2EFDA"/>
            <w:vAlign w:val="center"/>
            <w:hideMark/>
          </w:tcPr>
          <w:p w14:paraId="47D45E27"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春季</w:t>
            </w:r>
            <w:r w:rsidRPr="002B5E87">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392CDE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095ECB4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14A9330B" w14:textId="77777777" w:rsidR="002B5E87" w:rsidRPr="002B5E87" w:rsidRDefault="002B5E87" w:rsidP="002B5E87">
            <w:pPr>
              <w:widowControl/>
              <w:jc w:val="left"/>
              <w:rPr>
                <w:rFonts w:ascii="宋体" w:hAnsi="宋体" w:cs="宋体"/>
                <w:kern w:val="0"/>
                <w:sz w:val="18"/>
                <w:szCs w:val="18"/>
              </w:rPr>
            </w:pPr>
            <w:r w:rsidRPr="002B5E87">
              <w:rPr>
                <w:rFonts w:ascii="宋体" w:hAnsi="宋体" w:cs="宋体" w:hint="eastAsia"/>
                <w:kern w:val="0"/>
                <w:sz w:val="18"/>
                <w:szCs w:val="18"/>
              </w:rPr>
              <w:t>必修</w:t>
            </w:r>
            <w:r w:rsidRPr="002B5E87">
              <w:rPr>
                <w:kern w:val="0"/>
                <w:sz w:val="18"/>
                <w:szCs w:val="18"/>
              </w:rPr>
              <w:t xml:space="preserve"> Compulsory</w:t>
            </w:r>
          </w:p>
        </w:tc>
      </w:tr>
      <w:tr w:rsidR="002B5E87" w:rsidRPr="002B5E87" w14:paraId="6930564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421D010"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6037E0CF"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GE6003</w:t>
            </w:r>
          </w:p>
        </w:tc>
        <w:tc>
          <w:tcPr>
            <w:tcW w:w="2280" w:type="dxa"/>
            <w:tcBorders>
              <w:top w:val="nil"/>
              <w:left w:val="nil"/>
              <w:bottom w:val="single" w:sz="8" w:space="0" w:color="auto"/>
              <w:right w:val="single" w:sz="8" w:space="0" w:color="auto"/>
            </w:tcBorders>
            <w:shd w:val="clear" w:color="000000" w:fill="C6E0B4"/>
            <w:vAlign w:val="center"/>
            <w:hideMark/>
          </w:tcPr>
          <w:p w14:paraId="5AB84DB9"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实验室安全教育</w:t>
            </w:r>
          </w:p>
        </w:tc>
        <w:tc>
          <w:tcPr>
            <w:tcW w:w="2840" w:type="dxa"/>
            <w:tcBorders>
              <w:top w:val="nil"/>
              <w:left w:val="nil"/>
              <w:bottom w:val="single" w:sz="8" w:space="0" w:color="auto"/>
              <w:right w:val="single" w:sz="8" w:space="0" w:color="auto"/>
            </w:tcBorders>
            <w:shd w:val="clear" w:color="000000" w:fill="C6E0B4"/>
            <w:vAlign w:val="center"/>
            <w:hideMark/>
          </w:tcPr>
          <w:p w14:paraId="6B8A9AF4"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Laboratory Safety Education</w:t>
            </w:r>
          </w:p>
        </w:tc>
        <w:tc>
          <w:tcPr>
            <w:tcW w:w="700" w:type="dxa"/>
            <w:tcBorders>
              <w:top w:val="nil"/>
              <w:left w:val="nil"/>
              <w:bottom w:val="single" w:sz="8" w:space="0" w:color="auto"/>
              <w:right w:val="single" w:sz="8" w:space="0" w:color="auto"/>
            </w:tcBorders>
            <w:shd w:val="clear" w:color="000000" w:fill="C6E0B4"/>
            <w:vAlign w:val="center"/>
            <w:hideMark/>
          </w:tcPr>
          <w:p w14:paraId="3F67804C"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0.5</w:t>
            </w:r>
          </w:p>
        </w:tc>
        <w:tc>
          <w:tcPr>
            <w:tcW w:w="1220" w:type="dxa"/>
            <w:tcBorders>
              <w:top w:val="nil"/>
              <w:left w:val="nil"/>
              <w:bottom w:val="single" w:sz="8" w:space="0" w:color="auto"/>
              <w:right w:val="single" w:sz="8" w:space="0" w:color="auto"/>
            </w:tcBorders>
            <w:shd w:val="clear" w:color="000000" w:fill="C6E0B4"/>
            <w:vAlign w:val="center"/>
            <w:hideMark/>
          </w:tcPr>
          <w:p w14:paraId="00B1AE9E"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3B84900E"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春秋季</w:t>
            </w:r>
            <w:r w:rsidRPr="002B5E87">
              <w:rPr>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67974CD1"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326ACA2A"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45DA77BD"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必修</w:t>
            </w:r>
            <w:r w:rsidRPr="002B5E87">
              <w:rPr>
                <w:color w:val="FF0000"/>
                <w:kern w:val="0"/>
                <w:sz w:val="18"/>
                <w:szCs w:val="18"/>
              </w:rPr>
              <w:t xml:space="preserve"> Compulsory</w:t>
            </w:r>
            <w:r w:rsidRPr="002B5E87">
              <w:rPr>
                <w:rFonts w:ascii="宋体" w:hAnsi="宋体" w:cs="宋体" w:hint="eastAsia"/>
                <w:color w:val="FF0000"/>
                <w:kern w:val="0"/>
                <w:sz w:val="18"/>
                <w:szCs w:val="18"/>
              </w:rPr>
              <w:br/>
              <w:t>博士生秋季选课，硕士生春季选课</w:t>
            </w:r>
          </w:p>
        </w:tc>
      </w:tr>
      <w:tr w:rsidR="002B5E87" w:rsidRPr="002B5E87" w14:paraId="6848EFE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E6A48E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E7C2D8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MATH6009</w:t>
            </w:r>
          </w:p>
        </w:tc>
        <w:tc>
          <w:tcPr>
            <w:tcW w:w="2280" w:type="dxa"/>
            <w:tcBorders>
              <w:top w:val="nil"/>
              <w:left w:val="nil"/>
              <w:bottom w:val="single" w:sz="8" w:space="0" w:color="auto"/>
              <w:right w:val="single" w:sz="8" w:space="0" w:color="auto"/>
            </w:tcBorders>
            <w:shd w:val="clear" w:color="000000" w:fill="C6E0B4"/>
            <w:vAlign w:val="center"/>
            <w:hideMark/>
          </w:tcPr>
          <w:p w14:paraId="0CEB328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数学物理方程</w:t>
            </w:r>
          </w:p>
        </w:tc>
        <w:tc>
          <w:tcPr>
            <w:tcW w:w="2840" w:type="dxa"/>
            <w:tcBorders>
              <w:top w:val="nil"/>
              <w:left w:val="nil"/>
              <w:bottom w:val="single" w:sz="8" w:space="0" w:color="auto"/>
              <w:right w:val="single" w:sz="8" w:space="0" w:color="auto"/>
            </w:tcBorders>
            <w:shd w:val="clear" w:color="000000" w:fill="C6E0B4"/>
            <w:vAlign w:val="center"/>
            <w:hideMark/>
          </w:tcPr>
          <w:p w14:paraId="35FEAF3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Mathematical-</w:t>
            </w:r>
            <w:proofErr w:type="gramStart"/>
            <w:r w:rsidRPr="002B5E87">
              <w:rPr>
                <w:rFonts w:eastAsia="等线"/>
                <w:color w:val="000000"/>
                <w:kern w:val="0"/>
                <w:sz w:val="18"/>
                <w:szCs w:val="18"/>
              </w:rPr>
              <w:t>Physical  Equation</w:t>
            </w:r>
            <w:proofErr w:type="gramEnd"/>
          </w:p>
        </w:tc>
        <w:tc>
          <w:tcPr>
            <w:tcW w:w="700" w:type="dxa"/>
            <w:tcBorders>
              <w:top w:val="nil"/>
              <w:left w:val="nil"/>
              <w:bottom w:val="single" w:sz="8" w:space="0" w:color="auto"/>
              <w:right w:val="single" w:sz="8" w:space="0" w:color="auto"/>
            </w:tcBorders>
            <w:shd w:val="clear" w:color="000000" w:fill="C6E0B4"/>
            <w:vAlign w:val="center"/>
            <w:hideMark/>
          </w:tcPr>
          <w:p w14:paraId="069413E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79CCD06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4164A5F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4D3FA9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1E52C8D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val="restart"/>
            <w:tcBorders>
              <w:top w:val="nil"/>
              <w:left w:val="single" w:sz="8" w:space="0" w:color="auto"/>
              <w:bottom w:val="single" w:sz="8" w:space="0" w:color="000000"/>
              <w:right w:val="single" w:sz="8" w:space="0" w:color="auto"/>
            </w:tcBorders>
            <w:shd w:val="clear" w:color="000000" w:fill="C6E0B4"/>
            <w:vAlign w:val="center"/>
            <w:hideMark/>
          </w:tcPr>
          <w:p w14:paraId="68F05DB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必修，5选2，至少6学分数学类课程Compulsory, Must take two of them.</w:t>
            </w:r>
          </w:p>
        </w:tc>
      </w:tr>
      <w:tr w:rsidR="002B5E87" w:rsidRPr="002B5E87" w14:paraId="360CE8F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1276ADF"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703BC89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MATH6015</w:t>
            </w:r>
          </w:p>
        </w:tc>
        <w:tc>
          <w:tcPr>
            <w:tcW w:w="2280" w:type="dxa"/>
            <w:tcBorders>
              <w:top w:val="nil"/>
              <w:left w:val="nil"/>
              <w:bottom w:val="single" w:sz="8" w:space="0" w:color="auto"/>
              <w:right w:val="single" w:sz="8" w:space="0" w:color="auto"/>
            </w:tcBorders>
            <w:shd w:val="clear" w:color="000000" w:fill="C6E0B4"/>
            <w:vAlign w:val="center"/>
            <w:hideMark/>
          </w:tcPr>
          <w:p w14:paraId="408A87E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最优化方法</w:t>
            </w:r>
          </w:p>
        </w:tc>
        <w:tc>
          <w:tcPr>
            <w:tcW w:w="2840" w:type="dxa"/>
            <w:tcBorders>
              <w:top w:val="nil"/>
              <w:left w:val="nil"/>
              <w:bottom w:val="single" w:sz="8" w:space="0" w:color="auto"/>
              <w:right w:val="single" w:sz="8" w:space="0" w:color="auto"/>
            </w:tcBorders>
            <w:shd w:val="clear" w:color="000000" w:fill="C6E0B4"/>
            <w:vAlign w:val="center"/>
            <w:hideMark/>
          </w:tcPr>
          <w:p w14:paraId="1D8C239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Optimization Methods</w:t>
            </w:r>
          </w:p>
        </w:tc>
        <w:tc>
          <w:tcPr>
            <w:tcW w:w="700" w:type="dxa"/>
            <w:tcBorders>
              <w:top w:val="nil"/>
              <w:left w:val="nil"/>
              <w:bottom w:val="single" w:sz="8" w:space="0" w:color="auto"/>
              <w:right w:val="single" w:sz="8" w:space="0" w:color="auto"/>
            </w:tcBorders>
            <w:shd w:val="clear" w:color="000000" w:fill="C6E0B4"/>
            <w:vAlign w:val="center"/>
            <w:hideMark/>
          </w:tcPr>
          <w:p w14:paraId="243E826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0D1D200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r w:rsidRPr="002B5E87">
              <w:rPr>
                <w:rFonts w:ascii="宋体" w:hAnsi="宋体" w:cs="宋体" w:hint="eastAsia"/>
                <w:color w:val="000000"/>
                <w:kern w:val="0"/>
                <w:sz w:val="15"/>
                <w:szCs w:val="15"/>
              </w:rPr>
              <w:t>、英文 in English</w:t>
            </w:r>
          </w:p>
        </w:tc>
        <w:tc>
          <w:tcPr>
            <w:tcW w:w="1040" w:type="dxa"/>
            <w:tcBorders>
              <w:top w:val="nil"/>
              <w:left w:val="nil"/>
              <w:bottom w:val="single" w:sz="8" w:space="0" w:color="auto"/>
              <w:right w:val="single" w:sz="8" w:space="0" w:color="auto"/>
            </w:tcBorders>
            <w:shd w:val="clear" w:color="000000" w:fill="C6E0B4"/>
            <w:vAlign w:val="center"/>
            <w:hideMark/>
          </w:tcPr>
          <w:p w14:paraId="316377E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4FFAAE7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5F038F6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6A22908"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C90D62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852AD31"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06CAF9A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MATH6004</w:t>
            </w:r>
          </w:p>
        </w:tc>
        <w:tc>
          <w:tcPr>
            <w:tcW w:w="2280" w:type="dxa"/>
            <w:tcBorders>
              <w:top w:val="nil"/>
              <w:left w:val="nil"/>
              <w:bottom w:val="single" w:sz="8" w:space="0" w:color="auto"/>
              <w:right w:val="single" w:sz="8" w:space="0" w:color="auto"/>
            </w:tcBorders>
            <w:shd w:val="clear" w:color="000000" w:fill="C6E0B4"/>
            <w:vAlign w:val="center"/>
            <w:hideMark/>
          </w:tcPr>
          <w:p w14:paraId="33D7849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计算方法</w:t>
            </w:r>
          </w:p>
        </w:tc>
        <w:tc>
          <w:tcPr>
            <w:tcW w:w="2840" w:type="dxa"/>
            <w:tcBorders>
              <w:top w:val="nil"/>
              <w:left w:val="nil"/>
              <w:bottom w:val="single" w:sz="8" w:space="0" w:color="auto"/>
              <w:right w:val="single" w:sz="8" w:space="0" w:color="auto"/>
            </w:tcBorders>
            <w:shd w:val="clear" w:color="000000" w:fill="C6E0B4"/>
            <w:vAlign w:val="center"/>
            <w:hideMark/>
          </w:tcPr>
          <w:p w14:paraId="6E07167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Numerical Analysis</w:t>
            </w:r>
          </w:p>
        </w:tc>
        <w:tc>
          <w:tcPr>
            <w:tcW w:w="700" w:type="dxa"/>
            <w:tcBorders>
              <w:top w:val="nil"/>
              <w:left w:val="nil"/>
              <w:bottom w:val="single" w:sz="8" w:space="0" w:color="auto"/>
              <w:right w:val="single" w:sz="8" w:space="0" w:color="auto"/>
            </w:tcBorders>
            <w:shd w:val="clear" w:color="000000" w:fill="C6E0B4"/>
            <w:vAlign w:val="center"/>
            <w:hideMark/>
          </w:tcPr>
          <w:p w14:paraId="20F572C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034101E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r w:rsidRPr="002B5E87">
              <w:rPr>
                <w:rFonts w:ascii="宋体" w:hAnsi="宋体" w:cs="宋体" w:hint="eastAsia"/>
                <w:color w:val="000000"/>
                <w:kern w:val="0"/>
                <w:sz w:val="15"/>
                <w:szCs w:val="15"/>
              </w:rPr>
              <w:t>、英文 in English</w:t>
            </w:r>
          </w:p>
        </w:tc>
        <w:tc>
          <w:tcPr>
            <w:tcW w:w="1040" w:type="dxa"/>
            <w:tcBorders>
              <w:top w:val="nil"/>
              <w:left w:val="nil"/>
              <w:bottom w:val="single" w:sz="8" w:space="0" w:color="auto"/>
              <w:right w:val="single" w:sz="8" w:space="0" w:color="auto"/>
            </w:tcBorders>
            <w:shd w:val="clear" w:color="000000" w:fill="C6E0B4"/>
            <w:vAlign w:val="center"/>
            <w:hideMark/>
          </w:tcPr>
          <w:p w14:paraId="6FF2CAF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506059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1B46BA8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036E6121"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55DFDB8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B75561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7F75613C"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MATH6005</w:t>
            </w:r>
          </w:p>
        </w:tc>
        <w:tc>
          <w:tcPr>
            <w:tcW w:w="2280" w:type="dxa"/>
            <w:tcBorders>
              <w:top w:val="nil"/>
              <w:left w:val="nil"/>
              <w:bottom w:val="single" w:sz="8" w:space="0" w:color="auto"/>
              <w:right w:val="single" w:sz="8" w:space="0" w:color="auto"/>
            </w:tcBorders>
            <w:shd w:val="clear" w:color="000000" w:fill="C6E0B4"/>
            <w:vAlign w:val="center"/>
            <w:hideMark/>
          </w:tcPr>
          <w:p w14:paraId="55203EA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矩阵理论</w:t>
            </w:r>
          </w:p>
        </w:tc>
        <w:tc>
          <w:tcPr>
            <w:tcW w:w="2840" w:type="dxa"/>
            <w:tcBorders>
              <w:top w:val="nil"/>
              <w:left w:val="nil"/>
              <w:bottom w:val="single" w:sz="8" w:space="0" w:color="auto"/>
              <w:right w:val="single" w:sz="8" w:space="0" w:color="auto"/>
            </w:tcBorders>
            <w:shd w:val="clear" w:color="000000" w:fill="C6E0B4"/>
            <w:vAlign w:val="center"/>
            <w:hideMark/>
          </w:tcPr>
          <w:p w14:paraId="51111A5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Matrix Theory</w:t>
            </w:r>
          </w:p>
        </w:tc>
        <w:tc>
          <w:tcPr>
            <w:tcW w:w="700" w:type="dxa"/>
            <w:tcBorders>
              <w:top w:val="nil"/>
              <w:left w:val="nil"/>
              <w:bottom w:val="single" w:sz="8" w:space="0" w:color="auto"/>
              <w:right w:val="single" w:sz="8" w:space="0" w:color="auto"/>
            </w:tcBorders>
            <w:shd w:val="clear" w:color="000000" w:fill="C6E0B4"/>
            <w:vAlign w:val="center"/>
            <w:hideMark/>
          </w:tcPr>
          <w:p w14:paraId="182C248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7081BC8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r w:rsidRPr="002B5E87">
              <w:rPr>
                <w:rFonts w:ascii="宋体" w:hAnsi="宋体" w:cs="宋体" w:hint="eastAsia"/>
                <w:color w:val="000000"/>
                <w:kern w:val="0"/>
                <w:sz w:val="15"/>
                <w:szCs w:val="15"/>
              </w:rPr>
              <w:t>、英文 in English</w:t>
            </w:r>
          </w:p>
        </w:tc>
        <w:tc>
          <w:tcPr>
            <w:tcW w:w="1040" w:type="dxa"/>
            <w:tcBorders>
              <w:top w:val="nil"/>
              <w:left w:val="nil"/>
              <w:bottom w:val="single" w:sz="8" w:space="0" w:color="auto"/>
              <w:right w:val="single" w:sz="8" w:space="0" w:color="auto"/>
            </w:tcBorders>
            <w:shd w:val="clear" w:color="000000" w:fill="C6E0B4"/>
            <w:vAlign w:val="center"/>
            <w:hideMark/>
          </w:tcPr>
          <w:p w14:paraId="3C2AB2C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4D19626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61E192D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5CA1DA4"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53AD97A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7F546F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67B0872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STAT6001</w:t>
            </w:r>
          </w:p>
        </w:tc>
        <w:tc>
          <w:tcPr>
            <w:tcW w:w="2280" w:type="dxa"/>
            <w:tcBorders>
              <w:top w:val="nil"/>
              <w:left w:val="nil"/>
              <w:bottom w:val="single" w:sz="8" w:space="0" w:color="auto"/>
              <w:right w:val="single" w:sz="8" w:space="0" w:color="auto"/>
            </w:tcBorders>
            <w:shd w:val="clear" w:color="000000" w:fill="C6E0B4"/>
            <w:vAlign w:val="center"/>
            <w:hideMark/>
          </w:tcPr>
          <w:p w14:paraId="7A3D2AE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基础数理统计</w:t>
            </w:r>
          </w:p>
        </w:tc>
        <w:tc>
          <w:tcPr>
            <w:tcW w:w="2840" w:type="dxa"/>
            <w:tcBorders>
              <w:top w:val="nil"/>
              <w:left w:val="nil"/>
              <w:bottom w:val="single" w:sz="8" w:space="0" w:color="auto"/>
              <w:right w:val="single" w:sz="8" w:space="0" w:color="auto"/>
            </w:tcBorders>
            <w:shd w:val="clear" w:color="000000" w:fill="C6E0B4"/>
            <w:vAlign w:val="center"/>
            <w:hideMark/>
          </w:tcPr>
          <w:p w14:paraId="17A3839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Basic Mathematical Statistics</w:t>
            </w:r>
          </w:p>
        </w:tc>
        <w:tc>
          <w:tcPr>
            <w:tcW w:w="700" w:type="dxa"/>
            <w:tcBorders>
              <w:top w:val="nil"/>
              <w:left w:val="nil"/>
              <w:bottom w:val="single" w:sz="8" w:space="0" w:color="auto"/>
              <w:right w:val="single" w:sz="8" w:space="0" w:color="auto"/>
            </w:tcBorders>
            <w:shd w:val="clear" w:color="000000" w:fill="C6E0B4"/>
            <w:vAlign w:val="center"/>
            <w:hideMark/>
          </w:tcPr>
          <w:p w14:paraId="76FBD6A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3666913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r w:rsidRPr="002B5E87">
              <w:rPr>
                <w:rFonts w:ascii="宋体" w:hAnsi="宋体" w:cs="宋体" w:hint="eastAsia"/>
                <w:color w:val="000000"/>
                <w:kern w:val="0"/>
                <w:sz w:val="15"/>
                <w:szCs w:val="15"/>
              </w:rPr>
              <w:t>、英文 in English</w:t>
            </w:r>
          </w:p>
        </w:tc>
        <w:tc>
          <w:tcPr>
            <w:tcW w:w="1040" w:type="dxa"/>
            <w:tcBorders>
              <w:top w:val="nil"/>
              <w:left w:val="nil"/>
              <w:bottom w:val="single" w:sz="8" w:space="0" w:color="auto"/>
              <w:right w:val="single" w:sz="8" w:space="0" w:color="auto"/>
            </w:tcBorders>
            <w:shd w:val="clear" w:color="000000" w:fill="C6E0B4"/>
            <w:vAlign w:val="center"/>
            <w:hideMark/>
          </w:tcPr>
          <w:p w14:paraId="17DEE9F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5DC1840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000000" w:fill="C6E0B4"/>
            <w:vAlign w:val="center"/>
            <w:hideMark/>
          </w:tcPr>
          <w:p w14:paraId="63F3440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0685BCEE"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643BD20" w14:textId="77777777" w:rsidTr="002B5E87">
        <w:trPr>
          <w:trHeight w:val="50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459FCD6A"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E983CFE"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51689BD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352E559A"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D96C305" w14:textId="77777777" w:rsidR="002B5E87" w:rsidRPr="002B5E87" w:rsidRDefault="002B5E87" w:rsidP="002B5E87">
            <w:pPr>
              <w:widowControl/>
              <w:jc w:val="center"/>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2BC47AF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AF5CD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8A1DB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A1EAD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0BBF8C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DA3E7F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FBB5A1D" w14:textId="77777777" w:rsidR="002B5E87" w:rsidRPr="002B5E87" w:rsidRDefault="002B5E87" w:rsidP="002B5E87">
            <w:pPr>
              <w:widowControl/>
              <w:jc w:val="left"/>
              <w:rPr>
                <w:rFonts w:ascii="宋体" w:hAnsi="宋体" w:cs="宋体"/>
                <w:color w:val="000000"/>
                <w:kern w:val="0"/>
                <w:szCs w:val="21"/>
              </w:rPr>
            </w:pPr>
            <w:r w:rsidRPr="002B5E87">
              <w:rPr>
                <w:rFonts w:ascii="宋体" w:hAnsi="宋体" w:cs="宋体" w:hint="eastAsia"/>
                <w:color w:val="000000"/>
                <w:kern w:val="0"/>
                <w:szCs w:val="21"/>
              </w:rPr>
              <w:t>专业基础课</w:t>
            </w:r>
          </w:p>
        </w:tc>
        <w:tc>
          <w:tcPr>
            <w:tcW w:w="1040" w:type="dxa"/>
            <w:tcBorders>
              <w:top w:val="nil"/>
              <w:left w:val="nil"/>
              <w:bottom w:val="single" w:sz="8" w:space="0" w:color="auto"/>
              <w:right w:val="single" w:sz="8" w:space="0" w:color="auto"/>
            </w:tcBorders>
            <w:shd w:val="clear" w:color="auto" w:fill="auto"/>
            <w:vAlign w:val="center"/>
            <w:hideMark/>
          </w:tcPr>
          <w:p w14:paraId="617CF8D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ME6100H</w:t>
            </w:r>
          </w:p>
        </w:tc>
        <w:tc>
          <w:tcPr>
            <w:tcW w:w="2280" w:type="dxa"/>
            <w:tcBorders>
              <w:top w:val="nil"/>
              <w:left w:val="nil"/>
              <w:bottom w:val="single" w:sz="8" w:space="0" w:color="auto"/>
              <w:right w:val="single" w:sz="8" w:space="0" w:color="auto"/>
            </w:tcBorders>
            <w:shd w:val="clear" w:color="auto" w:fill="auto"/>
            <w:vAlign w:val="center"/>
            <w:hideMark/>
          </w:tcPr>
          <w:p w14:paraId="1262C53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高等机构学</w:t>
            </w:r>
          </w:p>
        </w:tc>
        <w:tc>
          <w:tcPr>
            <w:tcW w:w="2840" w:type="dxa"/>
            <w:tcBorders>
              <w:top w:val="nil"/>
              <w:left w:val="nil"/>
              <w:bottom w:val="single" w:sz="8" w:space="0" w:color="auto"/>
              <w:right w:val="single" w:sz="8" w:space="0" w:color="auto"/>
            </w:tcBorders>
            <w:shd w:val="clear" w:color="auto" w:fill="auto"/>
            <w:vAlign w:val="center"/>
            <w:hideMark/>
          </w:tcPr>
          <w:p w14:paraId="7235A86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Mechanism and Machine Science</w:t>
            </w:r>
          </w:p>
        </w:tc>
        <w:tc>
          <w:tcPr>
            <w:tcW w:w="700" w:type="dxa"/>
            <w:tcBorders>
              <w:top w:val="nil"/>
              <w:left w:val="nil"/>
              <w:bottom w:val="single" w:sz="8" w:space="0" w:color="auto"/>
              <w:right w:val="single" w:sz="8" w:space="0" w:color="auto"/>
            </w:tcBorders>
            <w:shd w:val="clear" w:color="auto" w:fill="auto"/>
            <w:vAlign w:val="center"/>
            <w:hideMark/>
          </w:tcPr>
          <w:p w14:paraId="0F8A38D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4B30CE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4021B3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FDAA9A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2AC417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5594B2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r>
      <w:tr w:rsidR="002B5E87" w:rsidRPr="002B5E87" w14:paraId="3497D9B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407ABD4" w14:textId="77777777" w:rsidR="002B5E87" w:rsidRPr="002B5E87" w:rsidRDefault="002B5E87" w:rsidP="002B5E87">
            <w:pPr>
              <w:widowControl/>
              <w:jc w:val="left"/>
              <w:rPr>
                <w:rFonts w:eastAsia="等线"/>
                <w:color w:val="000000"/>
                <w:kern w:val="0"/>
                <w:szCs w:val="21"/>
              </w:rPr>
            </w:pPr>
            <w:r w:rsidRPr="002B5E87">
              <w:rPr>
                <w:rFonts w:eastAsia="等线"/>
                <w:color w:val="000000"/>
                <w:kern w:val="0"/>
                <w:szCs w:val="21"/>
              </w:rPr>
              <w:t>Program Core Courses</w:t>
            </w:r>
          </w:p>
        </w:tc>
        <w:tc>
          <w:tcPr>
            <w:tcW w:w="1040" w:type="dxa"/>
            <w:tcBorders>
              <w:top w:val="nil"/>
              <w:left w:val="nil"/>
              <w:bottom w:val="single" w:sz="8" w:space="0" w:color="auto"/>
              <w:right w:val="single" w:sz="8" w:space="0" w:color="auto"/>
            </w:tcBorders>
            <w:shd w:val="clear" w:color="auto" w:fill="auto"/>
            <w:vAlign w:val="center"/>
            <w:hideMark/>
          </w:tcPr>
          <w:p w14:paraId="7557B27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ME6120</w:t>
            </w:r>
          </w:p>
        </w:tc>
        <w:tc>
          <w:tcPr>
            <w:tcW w:w="2280" w:type="dxa"/>
            <w:tcBorders>
              <w:top w:val="nil"/>
              <w:left w:val="nil"/>
              <w:bottom w:val="single" w:sz="8" w:space="0" w:color="auto"/>
              <w:right w:val="single" w:sz="8" w:space="0" w:color="auto"/>
            </w:tcBorders>
            <w:shd w:val="clear" w:color="auto" w:fill="auto"/>
            <w:vAlign w:val="center"/>
            <w:hideMark/>
          </w:tcPr>
          <w:p w14:paraId="40665FE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高等机械动力学</w:t>
            </w:r>
          </w:p>
        </w:tc>
        <w:tc>
          <w:tcPr>
            <w:tcW w:w="2840" w:type="dxa"/>
            <w:tcBorders>
              <w:top w:val="nil"/>
              <w:left w:val="nil"/>
              <w:bottom w:val="single" w:sz="8" w:space="0" w:color="auto"/>
              <w:right w:val="single" w:sz="8" w:space="0" w:color="auto"/>
            </w:tcBorders>
            <w:shd w:val="clear" w:color="auto" w:fill="auto"/>
            <w:vAlign w:val="center"/>
            <w:hideMark/>
          </w:tcPr>
          <w:p w14:paraId="32796D9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Mechanical System Dynamics</w:t>
            </w:r>
          </w:p>
        </w:tc>
        <w:tc>
          <w:tcPr>
            <w:tcW w:w="700" w:type="dxa"/>
            <w:tcBorders>
              <w:top w:val="nil"/>
              <w:left w:val="nil"/>
              <w:bottom w:val="single" w:sz="8" w:space="0" w:color="auto"/>
              <w:right w:val="single" w:sz="8" w:space="0" w:color="auto"/>
            </w:tcBorders>
            <w:shd w:val="clear" w:color="auto" w:fill="auto"/>
            <w:vAlign w:val="center"/>
            <w:hideMark/>
          </w:tcPr>
          <w:p w14:paraId="776E29C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8465F2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EBE73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0B5FF9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BFD98C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000000"/>
              <w:left w:val="nil"/>
              <w:bottom w:val="nil"/>
              <w:right w:val="single" w:sz="8" w:space="0" w:color="auto"/>
            </w:tcBorders>
            <w:shd w:val="clear" w:color="auto" w:fill="auto"/>
            <w:vAlign w:val="center"/>
            <w:hideMark/>
          </w:tcPr>
          <w:p w14:paraId="4ADA526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78E52DF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087FFF9"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73B9A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ME6120H</w:t>
            </w:r>
          </w:p>
        </w:tc>
        <w:tc>
          <w:tcPr>
            <w:tcW w:w="2280" w:type="dxa"/>
            <w:tcBorders>
              <w:top w:val="nil"/>
              <w:left w:val="nil"/>
              <w:bottom w:val="single" w:sz="8" w:space="0" w:color="auto"/>
              <w:right w:val="single" w:sz="8" w:space="0" w:color="auto"/>
            </w:tcBorders>
            <w:shd w:val="clear" w:color="auto" w:fill="auto"/>
            <w:vAlign w:val="center"/>
            <w:hideMark/>
          </w:tcPr>
          <w:p w14:paraId="3EA6902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高等机械动力学</w:t>
            </w:r>
          </w:p>
        </w:tc>
        <w:tc>
          <w:tcPr>
            <w:tcW w:w="2840" w:type="dxa"/>
            <w:tcBorders>
              <w:top w:val="nil"/>
              <w:left w:val="nil"/>
              <w:bottom w:val="single" w:sz="8" w:space="0" w:color="auto"/>
              <w:right w:val="single" w:sz="8" w:space="0" w:color="auto"/>
            </w:tcBorders>
            <w:shd w:val="clear" w:color="auto" w:fill="auto"/>
            <w:vAlign w:val="center"/>
            <w:hideMark/>
          </w:tcPr>
          <w:p w14:paraId="16F57A3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Mechanical System Dynamics</w:t>
            </w:r>
          </w:p>
        </w:tc>
        <w:tc>
          <w:tcPr>
            <w:tcW w:w="700" w:type="dxa"/>
            <w:tcBorders>
              <w:top w:val="nil"/>
              <w:left w:val="nil"/>
              <w:bottom w:val="single" w:sz="8" w:space="0" w:color="auto"/>
              <w:right w:val="single" w:sz="8" w:space="0" w:color="auto"/>
            </w:tcBorders>
            <w:shd w:val="clear" w:color="auto" w:fill="auto"/>
            <w:vAlign w:val="center"/>
            <w:hideMark/>
          </w:tcPr>
          <w:p w14:paraId="625D88F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95C131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545AE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2F2C3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BBF7EC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4C6FD25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B51809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B215F2F"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4D4AB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ME6520</w:t>
            </w:r>
          </w:p>
        </w:tc>
        <w:tc>
          <w:tcPr>
            <w:tcW w:w="2280" w:type="dxa"/>
            <w:tcBorders>
              <w:top w:val="nil"/>
              <w:left w:val="nil"/>
              <w:bottom w:val="single" w:sz="8" w:space="0" w:color="auto"/>
              <w:right w:val="single" w:sz="8" w:space="0" w:color="auto"/>
            </w:tcBorders>
            <w:shd w:val="clear" w:color="auto" w:fill="auto"/>
            <w:vAlign w:val="center"/>
            <w:hideMark/>
          </w:tcPr>
          <w:p w14:paraId="223740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数字信号处理</w:t>
            </w:r>
          </w:p>
        </w:tc>
        <w:tc>
          <w:tcPr>
            <w:tcW w:w="2840" w:type="dxa"/>
            <w:tcBorders>
              <w:top w:val="nil"/>
              <w:left w:val="nil"/>
              <w:bottom w:val="single" w:sz="8" w:space="0" w:color="auto"/>
              <w:right w:val="single" w:sz="8" w:space="0" w:color="auto"/>
            </w:tcBorders>
            <w:shd w:val="clear" w:color="auto" w:fill="auto"/>
            <w:vAlign w:val="center"/>
            <w:hideMark/>
          </w:tcPr>
          <w:p w14:paraId="3CA3943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Digital Signal Processing</w:t>
            </w:r>
          </w:p>
        </w:tc>
        <w:tc>
          <w:tcPr>
            <w:tcW w:w="700" w:type="dxa"/>
            <w:tcBorders>
              <w:top w:val="nil"/>
              <w:left w:val="nil"/>
              <w:bottom w:val="single" w:sz="8" w:space="0" w:color="auto"/>
              <w:right w:val="single" w:sz="8" w:space="0" w:color="auto"/>
            </w:tcBorders>
            <w:shd w:val="clear" w:color="auto" w:fill="auto"/>
            <w:vAlign w:val="center"/>
            <w:hideMark/>
          </w:tcPr>
          <w:p w14:paraId="6A7AE41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78D30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E97132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4C591D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A79799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000000"/>
              <w:left w:val="nil"/>
              <w:bottom w:val="nil"/>
              <w:right w:val="single" w:sz="8" w:space="0" w:color="auto"/>
            </w:tcBorders>
            <w:shd w:val="clear" w:color="auto" w:fill="auto"/>
            <w:vAlign w:val="center"/>
            <w:hideMark/>
          </w:tcPr>
          <w:p w14:paraId="213A797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4C129BC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0BF4F49"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519E5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ME6521H</w:t>
            </w:r>
          </w:p>
        </w:tc>
        <w:tc>
          <w:tcPr>
            <w:tcW w:w="2280" w:type="dxa"/>
            <w:tcBorders>
              <w:top w:val="nil"/>
              <w:left w:val="nil"/>
              <w:bottom w:val="single" w:sz="8" w:space="0" w:color="auto"/>
              <w:right w:val="single" w:sz="8" w:space="0" w:color="auto"/>
            </w:tcBorders>
            <w:shd w:val="clear" w:color="auto" w:fill="auto"/>
            <w:vAlign w:val="center"/>
            <w:hideMark/>
          </w:tcPr>
          <w:p w14:paraId="2433CB3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数字信号处理与应用</w:t>
            </w:r>
          </w:p>
        </w:tc>
        <w:tc>
          <w:tcPr>
            <w:tcW w:w="2840" w:type="dxa"/>
            <w:tcBorders>
              <w:top w:val="nil"/>
              <w:left w:val="nil"/>
              <w:bottom w:val="single" w:sz="8" w:space="0" w:color="auto"/>
              <w:right w:val="single" w:sz="8" w:space="0" w:color="auto"/>
            </w:tcBorders>
            <w:shd w:val="clear" w:color="auto" w:fill="auto"/>
            <w:vAlign w:val="center"/>
            <w:hideMark/>
          </w:tcPr>
          <w:p w14:paraId="7206E5F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Digital Signal Processing and Application</w:t>
            </w:r>
          </w:p>
        </w:tc>
        <w:tc>
          <w:tcPr>
            <w:tcW w:w="700" w:type="dxa"/>
            <w:tcBorders>
              <w:top w:val="nil"/>
              <w:left w:val="nil"/>
              <w:bottom w:val="single" w:sz="8" w:space="0" w:color="auto"/>
              <w:right w:val="single" w:sz="8" w:space="0" w:color="auto"/>
            </w:tcBorders>
            <w:shd w:val="clear" w:color="auto" w:fill="auto"/>
            <w:vAlign w:val="center"/>
            <w:hideMark/>
          </w:tcPr>
          <w:p w14:paraId="0DB2679E"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03DD52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F27920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C194A3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140101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1B7325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22FAF9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0EF0447"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C83C93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ME6540</w:t>
            </w:r>
          </w:p>
        </w:tc>
        <w:tc>
          <w:tcPr>
            <w:tcW w:w="2280" w:type="dxa"/>
            <w:tcBorders>
              <w:top w:val="nil"/>
              <w:left w:val="nil"/>
              <w:bottom w:val="single" w:sz="8" w:space="0" w:color="auto"/>
              <w:right w:val="single" w:sz="8" w:space="0" w:color="auto"/>
            </w:tcBorders>
            <w:shd w:val="clear" w:color="auto" w:fill="auto"/>
            <w:vAlign w:val="center"/>
            <w:hideMark/>
          </w:tcPr>
          <w:p w14:paraId="16CC4B3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现代控制理论</w:t>
            </w:r>
          </w:p>
        </w:tc>
        <w:tc>
          <w:tcPr>
            <w:tcW w:w="2840" w:type="dxa"/>
            <w:tcBorders>
              <w:top w:val="nil"/>
              <w:left w:val="nil"/>
              <w:bottom w:val="single" w:sz="8" w:space="0" w:color="auto"/>
              <w:right w:val="single" w:sz="8" w:space="0" w:color="auto"/>
            </w:tcBorders>
            <w:shd w:val="clear" w:color="auto" w:fill="auto"/>
            <w:vAlign w:val="center"/>
            <w:hideMark/>
          </w:tcPr>
          <w:p w14:paraId="366EF79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Modern Control Theory</w:t>
            </w:r>
          </w:p>
        </w:tc>
        <w:tc>
          <w:tcPr>
            <w:tcW w:w="700" w:type="dxa"/>
            <w:tcBorders>
              <w:top w:val="nil"/>
              <w:left w:val="nil"/>
              <w:bottom w:val="single" w:sz="8" w:space="0" w:color="auto"/>
              <w:right w:val="single" w:sz="8" w:space="0" w:color="auto"/>
            </w:tcBorders>
            <w:shd w:val="clear" w:color="auto" w:fill="auto"/>
            <w:vAlign w:val="center"/>
            <w:hideMark/>
          </w:tcPr>
          <w:p w14:paraId="5A1E326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3816B1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F750D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78E5140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73D6AA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000000"/>
              <w:left w:val="nil"/>
              <w:bottom w:val="nil"/>
              <w:right w:val="single" w:sz="8" w:space="0" w:color="auto"/>
            </w:tcBorders>
            <w:shd w:val="clear" w:color="auto" w:fill="auto"/>
            <w:vAlign w:val="center"/>
            <w:hideMark/>
          </w:tcPr>
          <w:p w14:paraId="5A30EE3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2C6E77B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A70E8A3"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997D7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ME6540H</w:t>
            </w:r>
          </w:p>
        </w:tc>
        <w:tc>
          <w:tcPr>
            <w:tcW w:w="2280" w:type="dxa"/>
            <w:tcBorders>
              <w:top w:val="nil"/>
              <w:left w:val="nil"/>
              <w:bottom w:val="single" w:sz="8" w:space="0" w:color="auto"/>
              <w:right w:val="single" w:sz="8" w:space="0" w:color="auto"/>
            </w:tcBorders>
            <w:shd w:val="clear" w:color="auto" w:fill="auto"/>
            <w:vAlign w:val="center"/>
            <w:hideMark/>
          </w:tcPr>
          <w:p w14:paraId="336E5C2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现代控制理论</w:t>
            </w:r>
          </w:p>
        </w:tc>
        <w:tc>
          <w:tcPr>
            <w:tcW w:w="2840" w:type="dxa"/>
            <w:tcBorders>
              <w:top w:val="nil"/>
              <w:left w:val="nil"/>
              <w:bottom w:val="single" w:sz="8" w:space="0" w:color="auto"/>
              <w:right w:val="single" w:sz="8" w:space="0" w:color="auto"/>
            </w:tcBorders>
            <w:shd w:val="clear" w:color="auto" w:fill="auto"/>
            <w:vAlign w:val="center"/>
            <w:hideMark/>
          </w:tcPr>
          <w:p w14:paraId="2BD200A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Modern Control Theory</w:t>
            </w:r>
          </w:p>
        </w:tc>
        <w:tc>
          <w:tcPr>
            <w:tcW w:w="700" w:type="dxa"/>
            <w:tcBorders>
              <w:top w:val="nil"/>
              <w:left w:val="nil"/>
              <w:bottom w:val="single" w:sz="8" w:space="0" w:color="auto"/>
              <w:right w:val="single" w:sz="8" w:space="0" w:color="auto"/>
            </w:tcBorders>
            <w:shd w:val="clear" w:color="auto" w:fill="auto"/>
            <w:vAlign w:val="center"/>
            <w:hideMark/>
          </w:tcPr>
          <w:p w14:paraId="326F371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FA1714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84922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BE7D3A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7B0C18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62FD59E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D8F66F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4F372EF"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8D114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PE6100</w:t>
            </w:r>
          </w:p>
        </w:tc>
        <w:tc>
          <w:tcPr>
            <w:tcW w:w="2280" w:type="dxa"/>
            <w:tcBorders>
              <w:top w:val="nil"/>
              <w:left w:val="nil"/>
              <w:bottom w:val="single" w:sz="8" w:space="0" w:color="auto"/>
              <w:right w:val="single" w:sz="8" w:space="0" w:color="auto"/>
            </w:tcBorders>
            <w:shd w:val="clear" w:color="auto" w:fill="auto"/>
            <w:vAlign w:val="center"/>
            <w:hideMark/>
          </w:tcPr>
          <w:p w14:paraId="00DD354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w:t>
            </w:r>
            <w:proofErr w:type="gramStart"/>
            <w:r w:rsidRPr="002B5E87">
              <w:rPr>
                <w:rFonts w:ascii="宋体" w:hAnsi="宋体" w:cs="宋体" w:hint="eastAsia"/>
                <w:color w:val="000000"/>
                <w:kern w:val="0"/>
                <w:sz w:val="18"/>
                <w:szCs w:val="18"/>
              </w:rPr>
              <w:t>燃烧学</w:t>
            </w:r>
            <w:proofErr w:type="gramEnd"/>
          </w:p>
        </w:tc>
        <w:tc>
          <w:tcPr>
            <w:tcW w:w="2840" w:type="dxa"/>
            <w:tcBorders>
              <w:top w:val="nil"/>
              <w:left w:val="nil"/>
              <w:bottom w:val="single" w:sz="8" w:space="0" w:color="auto"/>
              <w:right w:val="single" w:sz="8" w:space="0" w:color="auto"/>
            </w:tcBorders>
            <w:shd w:val="clear" w:color="auto" w:fill="auto"/>
            <w:vAlign w:val="center"/>
            <w:hideMark/>
          </w:tcPr>
          <w:p w14:paraId="4150AB4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Combustion Theory</w:t>
            </w:r>
          </w:p>
        </w:tc>
        <w:tc>
          <w:tcPr>
            <w:tcW w:w="700" w:type="dxa"/>
            <w:tcBorders>
              <w:top w:val="nil"/>
              <w:left w:val="nil"/>
              <w:bottom w:val="single" w:sz="8" w:space="0" w:color="auto"/>
              <w:right w:val="single" w:sz="8" w:space="0" w:color="auto"/>
            </w:tcBorders>
            <w:shd w:val="clear" w:color="auto" w:fill="auto"/>
            <w:vAlign w:val="center"/>
            <w:hideMark/>
          </w:tcPr>
          <w:p w14:paraId="4EC759C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0CCC35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5A6EF7CF"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春秋季</w:t>
            </w:r>
            <w:r w:rsidRPr="002B5E87">
              <w:rPr>
                <w:color w:val="FF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E25AF2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6BDDED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2D1A85E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25E322E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16E54E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BC9BF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PE6101H</w:t>
            </w:r>
          </w:p>
        </w:tc>
        <w:tc>
          <w:tcPr>
            <w:tcW w:w="2280" w:type="dxa"/>
            <w:tcBorders>
              <w:top w:val="nil"/>
              <w:left w:val="nil"/>
              <w:bottom w:val="single" w:sz="8" w:space="0" w:color="auto"/>
              <w:right w:val="single" w:sz="8" w:space="0" w:color="auto"/>
            </w:tcBorders>
            <w:shd w:val="clear" w:color="auto" w:fill="auto"/>
            <w:vAlign w:val="center"/>
            <w:hideMark/>
          </w:tcPr>
          <w:p w14:paraId="0EB7BEA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高等燃烧理论</w:t>
            </w:r>
          </w:p>
        </w:tc>
        <w:tc>
          <w:tcPr>
            <w:tcW w:w="2840" w:type="dxa"/>
            <w:tcBorders>
              <w:top w:val="nil"/>
              <w:left w:val="nil"/>
              <w:bottom w:val="single" w:sz="8" w:space="0" w:color="auto"/>
              <w:right w:val="single" w:sz="8" w:space="0" w:color="auto"/>
            </w:tcBorders>
            <w:shd w:val="clear" w:color="auto" w:fill="auto"/>
            <w:vAlign w:val="center"/>
            <w:hideMark/>
          </w:tcPr>
          <w:p w14:paraId="3A19CC6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Combustion Theory</w:t>
            </w:r>
          </w:p>
        </w:tc>
        <w:tc>
          <w:tcPr>
            <w:tcW w:w="700" w:type="dxa"/>
            <w:tcBorders>
              <w:top w:val="nil"/>
              <w:left w:val="nil"/>
              <w:bottom w:val="single" w:sz="8" w:space="0" w:color="auto"/>
              <w:right w:val="single" w:sz="8" w:space="0" w:color="auto"/>
            </w:tcBorders>
            <w:shd w:val="clear" w:color="auto" w:fill="auto"/>
            <w:vAlign w:val="center"/>
            <w:hideMark/>
          </w:tcPr>
          <w:p w14:paraId="0AC487E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09E90F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E2D459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9D3086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FF6DFE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6CF8F53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A63356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5BEEA7C"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836667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PE6200</w:t>
            </w:r>
          </w:p>
        </w:tc>
        <w:tc>
          <w:tcPr>
            <w:tcW w:w="2280" w:type="dxa"/>
            <w:tcBorders>
              <w:top w:val="nil"/>
              <w:left w:val="nil"/>
              <w:bottom w:val="single" w:sz="8" w:space="0" w:color="auto"/>
              <w:right w:val="single" w:sz="8" w:space="0" w:color="auto"/>
            </w:tcBorders>
            <w:shd w:val="clear" w:color="auto" w:fill="auto"/>
            <w:vAlign w:val="center"/>
            <w:hideMark/>
          </w:tcPr>
          <w:p w14:paraId="3A05F81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高等传热传质学</w:t>
            </w:r>
          </w:p>
        </w:tc>
        <w:tc>
          <w:tcPr>
            <w:tcW w:w="2840" w:type="dxa"/>
            <w:tcBorders>
              <w:top w:val="nil"/>
              <w:left w:val="nil"/>
              <w:bottom w:val="single" w:sz="8" w:space="0" w:color="auto"/>
              <w:right w:val="single" w:sz="8" w:space="0" w:color="auto"/>
            </w:tcBorders>
            <w:shd w:val="clear" w:color="auto" w:fill="auto"/>
            <w:vAlign w:val="center"/>
            <w:hideMark/>
          </w:tcPr>
          <w:p w14:paraId="120C474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Heat and Mass Transfer</w:t>
            </w:r>
          </w:p>
        </w:tc>
        <w:tc>
          <w:tcPr>
            <w:tcW w:w="700" w:type="dxa"/>
            <w:tcBorders>
              <w:top w:val="nil"/>
              <w:left w:val="nil"/>
              <w:bottom w:val="single" w:sz="8" w:space="0" w:color="auto"/>
              <w:right w:val="single" w:sz="8" w:space="0" w:color="auto"/>
            </w:tcBorders>
            <w:shd w:val="clear" w:color="auto" w:fill="auto"/>
            <w:vAlign w:val="center"/>
            <w:hideMark/>
          </w:tcPr>
          <w:p w14:paraId="7C183BD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8BCDCB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06CD72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8728F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E3A98B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5901854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三选</w:t>
            </w:r>
            <w:proofErr w:type="gramStart"/>
            <w:r w:rsidRPr="002B5E87">
              <w:rPr>
                <w:rFonts w:ascii="宋体" w:hAnsi="宋体" w:cs="宋体" w:hint="eastAsia"/>
                <w:color w:val="000000"/>
                <w:kern w:val="0"/>
                <w:sz w:val="18"/>
                <w:szCs w:val="18"/>
              </w:rPr>
              <w:t>一</w:t>
            </w:r>
            <w:proofErr w:type="gramEnd"/>
          </w:p>
        </w:tc>
      </w:tr>
      <w:tr w:rsidR="002B5E87" w:rsidRPr="002B5E87" w14:paraId="2F61061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B05BD17"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33E60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PE6201</w:t>
            </w:r>
          </w:p>
        </w:tc>
        <w:tc>
          <w:tcPr>
            <w:tcW w:w="2280" w:type="dxa"/>
            <w:tcBorders>
              <w:top w:val="nil"/>
              <w:left w:val="nil"/>
              <w:bottom w:val="single" w:sz="8" w:space="0" w:color="auto"/>
              <w:right w:val="single" w:sz="8" w:space="0" w:color="auto"/>
            </w:tcBorders>
            <w:shd w:val="clear" w:color="auto" w:fill="auto"/>
            <w:vAlign w:val="center"/>
            <w:hideMark/>
          </w:tcPr>
          <w:p w14:paraId="700DAAF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高等传热学</w:t>
            </w:r>
          </w:p>
        </w:tc>
        <w:tc>
          <w:tcPr>
            <w:tcW w:w="2840" w:type="dxa"/>
            <w:tcBorders>
              <w:top w:val="nil"/>
              <w:left w:val="nil"/>
              <w:bottom w:val="single" w:sz="8" w:space="0" w:color="auto"/>
              <w:right w:val="single" w:sz="8" w:space="0" w:color="auto"/>
            </w:tcBorders>
            <w:shd w:val="clear" w:color="auto" w:fill="auto"/>
            <w:vAlign w:val="center"/>
            <w:hideMark/>
          </w:tcPr>
          <w:p w14:paraId="57646D3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Heat Transfer</w:t>
            </w:r>
          </w:p>
        </w:tc>
        <w:tc>
          <w:tcPr>
            <w:tcW w:w="700" w:type="dxa"/>
            <w:tcBorders>
              <w:top w:val="nil"/>
              <w:left w:val="nil"/>
              <w:bottom w:val="single" w:sz="8" w:space="0" w:color="auto"/>
              <w:right w:val="single" w:sz="8" w:space="0" w:color="auto"/>
            </w:tcBorders>
            <w:shd w:val="clear" w:color="auto" w:fill="auto"/>
            <w:vAlign w:val="center"/>
            <w:hideMark/>
          </w:tcPr>
          <w:p w14:paraId="42BECCB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CBF89D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B184B1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E054B2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C201D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671518B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040CEF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8332DE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E75657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PE6201H</w:t>
            </w:r>
          </w:p>
        </w:tc>
        <w:tc>
          <w:tcPr>
            <w:tcW w:w="2280" w:type="dxa"/>
            <w:tcBorders>
              <w:top w:val="nil"/>
              <w:left w:val="nil"/>
              <w:bottom w:val="single" w:sz="8" w:space="0" w:color="auto"/>
              <w:right w:val="single" w:sz="8" w:space="0" w:color="auto"/>
            </w:tcBorders>
            <w:shd w:val="clear" w:color="auto" w:fill="auto"/>
            <w:vAlign w:val="center"/>
            <w:hideMark/>
          </w:tcPr>
          <w:p w14:paraId="18C3537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高等传热学</w:t>
            </w:r>
          </w:p>
        </w:tc>
        <w:tc>
          <w:tcPr>
            <w:tcW w:w="2840" w:type="dxa"/>
            <w:tcBorders>
              <w:top w:val="nil"/>
              <w:left w:val="nil"/>
              <w:bottom w:val="single" w:sz="8" w:space="0" w:color="auto"/>
              <w:right w:val="single" w:sz="8" w:space="0" w:color="auto"/>
            </w:tcBorders>
            <w:shd w:val="clear" w:color="auto" w:fill="auto"/>
            <w:vAlign w:val="center"/>
            <w:hideMark/>
          </w:tcPr>
          <w:p w14:paraId="1864C02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Heat Transfer</w:t>
            </w:r>
          </w:p>
        </w:tc>
        <w:tc>
          <w:tcPr>
            <w:tcW w:w="700" w:type="dxa"/>
            <w:tcBorders>
              <w:top w:val="nil"/>
              <w:left w:val="nil"/>
              <w:bottom w:val="single" w:sz="8" w:space="0" w:color="auto"/>
              <w:right w:val="single" w:sz="8" w:space="0" w:color="auto"/>
            </w:tcBorders>
            <w:shd w:val="clear" w:color="auto" w:fill="auto"/>
            <w:vAlign w:val="center"/>
            <w:hideMark/>
          </w:tcPr>
          <w:p w14:paraId="6C2CC1E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C16BE8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F9879E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788FDC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D7CFFA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1F69933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76BAA4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1509F7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035C5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PE6220</w:t>
            </w:r>
          </w:p>
        </w:tc>
        <w:tc>
          <w:tcPr>
            <w:tcW w:w="2280" w:type="dxa"/>
            <w:tcBorders>
              <w:top w:val="nil"/>
              <w:left w:val="nil"/>
              <w:bottom w:val="single" w:sz="8" w:space="0" w:color="auto"/>
              <w:right w:val="single" w:sz="8" w:space="0" w:color="auto"/>
            </w:tcBorders>
            <w:shd w:val="clear" w:color="auto" w:fill="auto"/>
            <w:vAlign w:val="center"/>
            <w:hideMark/>
          </w:tcPr>
          <w:p w14:paraId="14FB79D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高等工程热力学</w:t>
            </w:r>
          </w:p>
        </w:tc>
        <w:tc>
          <w:tcPr>
            <w:tcW w:w="2840" w:type="dxa"/>
            <w:tcBorders>
              <w:top w:val="nil"/>
              <w:left w:val="nil"/>
              <w:bottom w:val="single" w:sz="8" w:space="0" w:color="auto"/>
              <w:right w:val="single" w:sz="8" w:space="0" w:color="auto"/>
            </w:tcBorders>
            <w:shd w:val="clear" w:color="auto" w:fill="auto"/>
            <w:vAlign w:val="center"/>
            <w:hideMark/>
          </w:tcPr>
          <w:p w14:paraId="0E7CD71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 Engineering Thermodynamics</w:t>
            </w:r>
          </w:p>
        </w:tc>
        <w:tc>
          <w:tcPr>
            <w:tcW w:w="700" w:type="dxa"/>
            <w:tcBorders>
              <w:top w:val="nil"/>
              <w:left w:val="nil"/>
              <w:bottom w:val="single" w:sz="8" w:space="0" w:color="auto"/>
              <w:right w:val="single" w:sz="8" w:space="0" w:color="auto"/>
            </w:tcBorders>
            <w:shd w:val="clear" w:color="auto" w:fill="auto"/>
            <w:vAlign w:val="center"/>
            <w:hideMark/>
          </w:tcPr>
          <w:p w14:paraId="6655300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D1F603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BC081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338FEF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3D3314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48170D7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三选</w:t>
            </w:r>
            <w:proofErr w:type="gramStart"/>
            <w:r w:rsidRPr="002B5E87">
              <w:rPr>
                <w:rFonts w:ascii="宋体" w:hAnsi="宋体" w:cs="宋体" w:hint="eastAsia"/>
                <w:color w:val="000000"/>
                <w:kern w:val="0"/>
                <w:sz w:val="18"/>
                <w:szCs w:val="18"/>
              </w:rPr>
              <w:t>一</w:t>
            </w:r>
            <w:proofErr w:type="gramEnd"/>
          </w:p>
        </w:tc>
      </w:tr>
      <w:tr w:rsidR="002B5E87" w:rsidRPr="002B5E87" w14:paraId="73933B4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87033C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7FCFF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PE6221</w:t>
            </w:r>
          </w:p>
        </w:tc>
        <w:tc>
          <w:tcPr>
            <w:tcW w:w="2280" w:type="dxa"/>
            <w:tcBorders>
              <w:top w:val="nil"/>
              <w:left w:val="nil"/>
              <w:bottom w:val="single" w:sz="8" w:space="0" w:color="auto"/>
              <w:right w:val="single" w:sz="8" w:space="0" w:color="auto"/>
            </w:tcBorders>
            <w:shd w:val="clear" w:color="auto" w:fill="auto"/>
            <w:vAlign w:val="center"/>
            <w:hideMark/>
          </w:tcPr>
          <w:p w14:paraId="1959C25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高等热力学</w:t>
            </w:r>
          </w:p>
        </w:tc>
        <w:tc>
          <w:tcPr>
            <w:tcW w:w="2840" w:type="dxa"/>
            <w:tcBorders>
              <w:top w:val="nil"/>
              <w:left w:val="nil"/>
              <w:bottom w:val="single" w:sz="8" w:space="0" w:color="auto"/>
              <w:right w:val="single" w:sz="8" w:space="0" w:color="auto"/>
            </w:tcBorders>
            <w:shd w:val="clear" w:color="auto" w:fill="auto"/>
            <w:vAlign w:val="center"/>
            <w:hideMark/>
          </w:tcPr>
          <w:p w14:paraId="238189B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Thermodynamics</w:t>
            </w:r>
          </w:p>
        </w:tc>
        <w:tc>
          <w:tcPr>
            <w:tcW w:w="700" w:type="dxa"/>
            <w:tcBorders>
              <w:top w:val="nil"/>
              <w:left w:val="nil"/>
              <w:bottom w:val="single" w:sz="8" w:space="0" w:color="auto"/>
              <w:right w:val="single" w:sz="8" w:space="0" w:color="auto"/>
            </w:tcBorders>
            <w:shd w:val="clear" w:color="auto" w:fill="auto"/>
            <w:vAlign w:val="center"/>
            <w:hideMark/>
          </w:tcPr>
          <w:p w14:paraId="3B8D83A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F008A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2D846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E1BA9D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64FA54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488363A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18B187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2573BA2"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797B27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PE6221H</w:t>
            </w:r>
          </w:p>
        </w:tc>
        <w:tc>
          <w:tcPr>
            <w:tcW w:w="2280" w:type="dxa"/>
            <w:tcBorders>
              <w:top w:val="nil"/>
              <w:left w:val="nil"/>
              <w:bottom w:val="single" w:sz="8" w:space="0" w:color="auto"/>
              <w:right w:val="single" w:sz="8" w:space="0" w:color="auto"/>
            </w:tcBorders>
            <w:shd w:val="clear" w:color="auto" w:fill="auto"/>
            <w:vAlign w:val="center"/>
            <w:hideMark/>
          </w:tcPr>
          <w:p w14:paraId="31A60F0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高等热力学</w:t>
            </w:r>
          </w:p>
        </w:tc>
        <w:tc>
          <w:tcPr>
            <w:tcW w:w="2840" w:type="dxa"/>
            <w:tcBorders>
              <w:top w:val="nil"/>
              <w:left w:val="nil"/>
              <w:bottom w:val="single" w:sz="8" w:space="0" w:color="auto"/>
              <w:right w:val="single" w:sz="8" w:space="0" w:color="auto"/>
            </w:tcBorders>
            <w:shd w:val="clear" w:color="auto" w:fill="auto"/>
            <w:vAlign w:val="center"/>
            <w:hideMark/>
          </w:tcPr>
          <w:p w14:paraId="4A9BD8F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Thermodynamics</w:t>
            </w:r>
          </w:p>
        </w:tc>
        <w:tc>
          <w:tcPr>
            <w:tcW w:w="700" w:type="dxa"/>
            <w:tcBorders>
              <w:top w:val="nil"/>
              <w:left w:val="nil"/>
              <w:bottom w:val="single" w:sz="8" w:space="0" w:color="auto"/>
              <w:right w:val="single" w:sz="8" w:space="0" w:color="auto"/>
            </w:tcBorders>
            <w:shd w:val="clear" w:color="auto" w:fill="auto"/>
            <w:vAlign w:val="center"/>
            <w:hideMark/>
          </w:tcPr>
          <w:p w14:paraId="57E01A0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B53809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D7A13D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F576B1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7B4C26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C92A9D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D64272A"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0375CD5"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F1470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ME6104</w:t>
            </w:r>
          </w:p>
        </w:tc>
        <w:tc>
          <w:tcPr>
            <w:tcW w:w="2280" w:type="dxa"/>
            <w:tcBorders>
              <w:top w:val="nil"/>
              <w:left w:val="nil"/>
              <w:bottom w:val="single" w:sz="8" w:space="0" w:color="auto"/>
              <w:right w:val="single" w:sz="8" w:space="0" w:color="auto"/>
            </w:tcBorders>
            <w:shd w:val="clear" w:color="auto" w:fill="auto"/>
            <w:vAlign w:val="center"/>
            <w:hideMark/>
          </w:tcPr>
          <w:p w14:paraId="413E7D8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摩擦学与润滑理论</w:t>
            </w:r>
          </w:p>
        </w:tc>
        <w:tc>
          <w:tcPr>
            <w:tcW w:w="2840" w:type="dxa"/>
            <w:tcBorders>
              <w:top w:val="nil"/>
              <w:left w:val="nil"/>
              <w:bottom w:val="single" w:sz="8" w:space="0" w:color="auto"/>
              <w:right w:val="single" w:sz="8" w:space="0" w:color="auto"/>
            </w:tcBorders>
            <w:shd w:val="clear" w:color="auto" w:fill="auto"/>
            <w:vAlign w:val="center"/>
            <w:hideMark/>
          </w:tcPr>
          <w:p w14:paraId="1562A7C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Tribology &amp; Lubrication Theory</w:t>
            </w:r>
          </w:p>
        </w:tc>
        <w:tc>
          <w:tcPr>
            <w:tcW w:w="700" w:type="dxa"/>
            <w:tcBorders>
              <w:top w:val="nil"/>
              <w:left w:val="nil"/>
              <w:bottom w:val="single" w:sz="8" w:space="0" w:color="auto"/>
              <w:right w:val="single" w:sz="8" w:space="0" w:color="auto"/>
            </w:tcBorders>
            <w:shd w:val="clear" w:color="auto" w:fill="auto"/>
            <w:vAlign w:val="center"/>
            <w:hideMark/>
          </w:tcPr>
          <w:p w14:paraId="04CAF07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878763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5B625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CD9498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6E76FC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77B8F38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3027C6C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63F3FE9"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83BCB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ME6105</w:t>
            </w:r>
          </w:p>
        </w:tc>
        <w:tc>
          <w:tcPr>
            <w:tcW w:w="2280" w:type="dxa"/>
            <w:tcBorders>
              <w:top w:val="nil"/>
              <w:left w:val="nil"/>
              <w:bottom w:val="single" w:sz="8" w:space="0" w:color="auto"/>
              <w:right w:val="single" w:sz="8" w:space="0" w:color="auto"/>
            </w:tcBorders>
            <w:shd w:val="clear" w:color="auto" w:fill="auto"/>
            <w:vAlign w:val="center"/>
            <w:hideMark/>
          </w:tcPr>
          <w:p w14:paraId="7FEA8D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工程摩擦学导论</w:t>
            </w:r>
          </w:p>
        </w:tc>
        <w:tc>
          <w:tcPr>
            <w:tcW w:w="2840" w:type="dxa"/>
            <w:tcBorders>
              <w:top w:val="nil"/>
              <w:left w:val="nil"/>
              <w:bottom w:val="single" w:sz="8" w:space="0" w:color="auto"/>
              <w:right w:val="single" w:sz="8" w:space="0" w:color="auto"/>
            </w:tcBorders>
            <w:shd w:val="clear" w:color="auto" w:fill="auto"/>
            <w:vAlign w:val="center"/>
            <w:hideMark/>
          </w:tcPr>
          <w:p w14:paraId="6434A84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Introduction to Engineering Tribology</w:t>
            </w:r>
          </w:p>
        </w:tc>
        <w:tc>
          <w:tcPr>
            <w:tcW w:w="700" w:type="dxa"/>
            <w:tcBorders>
              <w:top w:val="nil"/>
              <w:left w:val="nil"/>
              <w:bottom w:val="single" w:sz="8" w:space="0" w:color="auto"/>
              <w:right w:val="single" w:sz="8" w:space="0" w:color="auto"/>
            </w:tcBorders>
            <w:shd w:val="clear" w:color="auto" w:fill="auto"/>
            <w:vAlign w:val="center"/>
            <w:hideMark/>
          </w:tcPr>
          <w:p w14:paraId="53290A6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881045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891095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F1F8F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8C057D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35F5C23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1F0C5F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1011570"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A0211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ME6122</w:t>
            </w:r>
          </w:p>
        </w:tc>
        <w:tc>
          <w:tcPr>
            <w:tcW w:w="2280" w:type="dxa"/>
            <w:tcBorders>
              <w:top w:val="nil"/>
              <w:left w:val="nil"/>
              <w:bottom w:val="single" w:sz="8" w:space="0" w:color="auto"/>
              <w:right w:val="single" w:sz="8" w:space="0" w:color="auto"/>
            </w:tcBorders>
            <w:shd w:val="clear" w:color="auto" w:fill="auto"/>
            <w:vAlign w:val="center"/>
            <w:hideMark/>
          </w:tcPr>
          <w:p w14:paraId="17211F3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应用固体力学</w:t>
            </w:r>
          </w:p>
        </w:tc>
        <w:tc>
          <w:tcPr>
            <w:tcW w:w="2840" w:type="dxa"/>
            <w:tcBorders>
              <w:top w:val="nil"/>
              <w:left w:val="nil"/>
              <w:bottom w:val="single" w:sz="8" w:space="0" w:color="auto"/>
              <w:right w:val="single" w:sz="8" w:space="0" w:color="auto"/>
            </w:tcBorders>
            <w:shd w:val="clear" w:color="auto" w:fill="auto"/>
            <w:vAlign w:val="center"/>
            <w:hideMark/>
          </w:tcPr>
          <w:p w14:paraId="6CB702A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Applied Mechanics of Solids</w:t>
            </w:r>
          </w:p>
        </w:tc>
        <w:tc>
          <w:tcPr>
            <w:tcW w:w="700" w:type="dxa"/>
            <w:tcBorders>
              <w:top w:val="nil"/>
              <w:left w:val="nil"/>
              <w:bottom w:val="single" w:sz="8" w:space="0" w:color="auto"/>
              <w:right w:val="single" w:sz="8" w:space="0" w:color="auto"/>
            </w:tcBorders>
            <w:shd w:val="clear" w:color="auto" w:fill="auto"/>
            <w:vAlign w:val="center"/>
            <w:hideMark/>
          </w:tcPr>
          <w:p w14:paraId="43EE241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1EC416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96EB1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BC5617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E38EE2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2915BC9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115A10F6"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CE6ADA1"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9FD5B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ME6123</w:t>
            </w:r>
          </w:p>
        </w:tc>
        <w:tc>
          <w:tcPr>
            <w:tcW w:w="2280" w:type="dxa"/>
            <w:tcBorders>
              <w:top w:val="nil"/>
              <w:left w:val="nil"/>
              <w:bottom w:val="single" w:sz="8" w:space="0" w:color="auto"/>
              <w:right w:val="single" w:sz="8" w:space="0" w:color="auto"/>
            </w:tcBorders>
            <w:shd w:val="clear" w:color="auto" w:fill="auto"/>
            <w:vAlign w:val="center"/>
            <w:hideMark/>
          </w:tcPr>
          <w:p w14:paraId="36D70B0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固体力学</w:t>
            </w:r>
          </w:p>
        </w:tc>
        <w:tc>
          <w:tcPr>
            <w:tcW w:w="2840" w:type="dxa"/>
            <w:tcBorders>
              <w:top w:val="nil"/>
              <w:left w:val="nil"/>
              <w:bottom w:val="single" w:sz="8" w:space="0" w:color="auto"/>
              <w:right w:val="single" w:sz="8" w:space="0" w:color="auto"/>
            </w:tcBorders>
            <w:shd w:val="clear" w:color="auto" w:fill="auto"/>
            <w:vAlign w:val="center"/>
            <w:hideMark/>
          </w:tcPr>
          <w:p w14:paraId="72CFBA5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Mechanics of Solids</w:t>
            </w:r>
          </w:p>
        </w:tc>
        <w:tc>
          <w:tcPr>
            <w:tcW w:w="700" w:type="dxa"/>
            <w:tcBorders>
              <w:top w:val="nil"/>
              <w:left w:val="nil"/>
              <w:bottom w:val="single" w:sz="8" w:space="0" w:color="auto"/>
              <w:right w:val="single" w:sz="8" w:space="0" w:color="auto"/>
            </w:tcBorders>
            <w:shd w:val="clear" w:color="auto" w:fill="auto"/>
            <w:vAlign w:val="center"/>
            <w:hideMark/>
          </w:tcPr>
          <w:p w14:paraId="262C02B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1718E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64A6C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C5EF06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13918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266BD1B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E93491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74963EA"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8AEAD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ME6124</w:t>
            </w:r>
          </w:p>
        </w:tc>
        <w:tc>
          <w:tcPr>
            <w:tcW w:w="2280" w:type="dxa"/>
            <w:tcBorders>
              <w:top w:val="nil"/>
              <w:left w:val="nil"/>
              <w:bottom w:val="single" w:sz="8" w:space="0" w:color="auto"/>
              <w:right w:val="single" w:sz="8" w:space="0" w:color="auto"/>
            </w:tcBorders>
            <w:shd w:val="clear" w:color="auto" w:fill="auto"/>
            <w:vAlign w:val="center"/>
            <w:hideMark/>
          </w:tcPr>
          <w:p w14:paraId="1D6003F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弹塑性力学</w:t>
            </w:r>
          </w:p>
        </w:tc>
        <w:tc>
          <w:tcPr>
            <w:tcW w:w="2840" w:type="dxa"/>
            <w:tcBorders>
              <w:top w:val="nil"/>
              <w:left w:val="nil"/>
              <w:bottom w:val="single" w:sz="8" w:space="0" w:color="auto"/>
              <w:right w:val="single" w:sz="8" w:space="0" w:color="auto"/>
            </w:tcBorders>
            <w:shd w:val="clear" w:color="auto" w:fill="auto"/>
            <w:vAlign w:val="center"/>
            <w:hideMark/>
          </w:tcPr>
          <w:p w14:paraId="0785B82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Elastic &amp; Plastic Mechanics</w:t>
            </w:r>
          </w:p>
        </w:tc>
        <w:tc>
          <w:tcPr>
            <w:tcW w:w="700" w:type="dxa"/>
            <w:tcBorders>
              <w:top w:val="nil"/>
              <w:left w:val="nil"/>
              <w:bottom w:val="single" w:sz="8" w:space="0" w:color="auto"/>
              <w:right w:val="single" w:sz="8" w:space="0" w:color="auto"/>
            </w:tcBorders>
            <w:shd w:val="clear" w:color="auto" w:fill="auto"/>
            <w:vAlign w:val="center"/>
            <w:hideMark/>
          </w:tcPr>
          <w:p w14:paraId="2FF5C52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299F42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37C3A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15A78F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6DFD0F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336115E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776E743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368CED3"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D3671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ME6125</w:t>
            </w:r>
          </w:p>
        </w:tc>
        <w:tc>
          <w:tcPr>
            <w:tcW w:w="2280" w:type="dxa"/>
            <w:tcBorders>
              <w:top w:val="nil"/>
              <w:left w:val="nil"/>
              <w:bottom w:val="single" w:sz="8" w:space="0" w:color="auto"/>
              <w:right w:val="single" w:sz="8" w:space="0" w:color="auto"/>
            </w:tcBorders>
            <w:shd w:val="clear" w:color="auto" w:fill="auto"/>
            <w:vAlign w:val="center"/>
            <w:hideMark/>
          </w:tcPr>
          <w:p w14:paraId="3725DF0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金属塑性加工力学</w:t>
            </w:r>
          </w:p>
        </w:tc>
        <w:tc>
          <w:tcPr>
            <w:tcW w:w="2840" w:type="dxa"/>
            <w:tcBorders>
              <w:top w:val="nil"/>
              <w:left w:val="nil"/>
              <w:bottom w:val="single" w:sz="8" w:space="0" w:color="auto"/>
              <w:right w:val="single" w:sz="8" w:space="0" w:color="auto"/>
            </w:tcBorders>
            <w:shd w:val="clear" w:color="auto" w:fill="auto"/>
            <w:vAlign w:val="center"/>
            <w:hideMark/>
          </w:tcPr>
          <w:p w14:paraId="42E9DFF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Plastic Mechanics in Metal Processing</w:t>
            </w:r>
          </w:p>
        </w:tc>
        <w:tc>
          <w:tcPr>
            <w:tcW w:w="700" w:type="dxa"/>
            <w:tcBorders>
              <w:top w:val="nil"/>
              <w:left w:val="nil"/>
              <w:bottom w:val="single" w:sz="8" w:space="0" w:color="auto"/>
              <w:right w:val="single" w:sz="8" w:space="0" w:color="auto"/>
            </w:tcBorders>
            <w:shd w:val="clear" w:color="auto" w:fill="auto"/>
            <w:vAlign w:val="center"/>
            <w:hideMark/>
          </w:tcPr>
          <w:p w14:paraId="2140F692"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440069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749E0F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48453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7940E8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05FDDF5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0920D2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36D0066"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7B53FA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ME6180</w:t>
            </w:r>
          </w:p>
        </w:tc>
        <w:tc>
          <w:tcPr>
            <w:tcW w:w="2280" w:type="dxa"/>
            <w:tcBorders>
              <w:top w:val="nil"/>
              <w:left w:val="nil"/>
              <w:bottom w:val="single" w:sz="8" w:space="0" w:color="auto"/>
              <w:right w:val="single" w:sz="8" w:space="0" w:color="auto"/>
            </w:tcBorders>
            <w:shd w:val="clear" w:color="auto" w:fill="auto"/>
            <w:vAlign w:val="center"/>
            <w:hideMark/>
          </w:tcPr>
          <w:p w14:paraId="2F584B3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计算机图形学</w:t>
            </w:r>
          </w:p>
        </w:tc>
        <w:tc>
          <w:tcPr>
            <w:tcW w:w="2840" w:type="dxa"/>
            <w:tcBorders>
              <w:top w:val="nil"/>
              <w:left w:val="nil"/>
              <w:bottom w:val="single" w:sz="8" w:space="0" w:color="auto"/>
              <w:right w:val="single" w:sz="8" w:space="0" w:color="auto"/>
            </w:tcBorders>
            <w:shd w:val="clear" w:color="auto" w:fill="auto"/>
            <w:vAlign w:val="center"/>
            <w:hideMark/>
          </w:tcPr>
          <w:p w14:paraId="6949D9B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Computer Graphics</w:t>
            </w:r>
          </w:p>
        </w:tc>
        <w:tc>
          <w:tcPr>
            <w:tcW w:w="700" w:type="dxa"/>
            <w:tcBorders>
              <w:top w:val="nil"/>
              <w:left w:val="nil"/>
              <w:bottom w:val="single" w:sz="8" w:space="0" w:color="auto"/>
              <w:right w:val="single" w:sz="8" w:space="0" w:color="auto"/>
            </w:tcBorders>
            <w:shd w:val="clear" w:color="auto" w:fill="auto"/>
            <w:vAlign w:val="center"/>
            <w:hideMark/>
          </w:tcPr>
          <w:p w14:paraId="51311FE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4A2FC5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B7CB1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4F6BBE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89417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645CA0C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E3C857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E0E5BFF"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7EBF12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ME6320</w:t>
            </w:r>
          </w:p>
        </w:tc>
        <w:tc>
          <w:tcPr>
            <w:tcW w:w="2280" w:type="dxa"/>
            <w:tcBorders>
              <w:top w:val="nil"/>
              <w:left w:val="nil"/>
              <w:bottom w:val="single" w:sz="8" w:space="0" w:color="auto"/>
              <w:right w:val="single" w:sz="8" w:space="0" w:color="auto"/>
            </w:tcBorders>
            <w:shd w:val="clear" w:color="auto" w:fill="auto"/>
            <w:vAlign w:val="center"/>
            <w:hideMark/>
          </w:tcPr>
          <w:p w14:paraId="118FECE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机器视觉与应用</w:t>
            </w:r>
          </w:p>
        </w:tc>
        <w:tc>
          <w:tcPr>
            <w:tcW w:w="2840" w:type="dxa"/>
            <w:tcBorders>
              <w:top w:val="nil"/>
              <w:left w:val="nil"/>
              <w:bottom w:val="single" w:sz="8" w:space="0" w:color="auto"/>
              <w:right w:val="single" w:sz="8" w:space="0" w:color="auto"/>
            </w:tcBorders>
            <w:shd w:val="clear" w:color="auto" w:fill="auto"/>
            <w:vAlign w:val="center"/>
            <w:hideMark/>
          </w:tcPr>
          <w:p w14:paraId="5980B53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Machine Vision and Its Applications</w:t>
            </w:r>
          </w:p>
        </w:tc>
        <w:tc>
          <w:tcPr>
            <w:tcW w:w="700" w:type="dxa"/>
            <w:tcBorders>
              <w:top w:val="nil"/>
              <w:left w:val="nil"/>
              <w:bottom w:val="single" w:sz="8" w:space="0" w:color="auto"/>
              <w:right w:val="single" w:sz="8" w:space="0" w:color="auto"/>
            </w:tcBorders>
            <w:shd w:val="clear" w:color="auto" w:fill="auto"/>
            <w:vAlign w:val="center"/>
            <w:hideMark/>
          </w:tcPr>
          <w:p w14:paraId="39B58BA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4BC2D4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2212CC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DBF5BB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12DF5F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5B40C11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090FDA9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2D82F8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A4CC2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ME6321</w:t>
            </w:r>
          </w:p>
        </w:tc>
        <w:tc>
          <w:tcPr>
            <w:tcW w:w="2280" w:type="dxa"/>
            <w:tcBorders>
              <w:top w:val="nil"/>
              <w:left w:val="nil"/>
              <w:bottom w:val="single" w:sz="8" w:space="0" w:color="auto"/>
              <w:right w:val="single" w:sz="8" w:space="0" w:color="auto"/>
            </w:tcBorders>
            <w:shd w:val="clear" w:color="auto" w:fill="auto"/>
            <w:vAlign w:val="center"/>
            <w:hideMark/>
          </w:tcPr>
          <w:p w14:paraId="2F37BF4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计算视觉及其智能化应用</w:t>
            </w:r>
          </w:p>
        </w:tc>
        <w:tc>
          <w:tcPr>
            <w:tcW w:w="2840" w:type="dxa"/>
            <w:tcBorders>
              <w:top w:val="nil"/>
              <w:left w:val="nil"/>
              <w:bottom w:val="single" w:sz="8" w:space="0" w:color="auto"/>
              <w:right w:val="single" w:sz="8" w:space="0" w:color="auto"/>
            </w:tcBorders>
            <w:shd w:val="clear" w:color="auto" w:fill="auto"/>
            <w:vAlign w:val="center"/>
            <w:hideMark/>
          </w:tcPr>
          <w:p w14:paraId="08B267A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Computational Imaging and Intelligent Application</w:t>
            </w:r>
          </w:p>
        </w:tc>
        <w:tc>
          <w:tcPr>
            <w:tcW w:w="700" w:type="dxa"/>
            <w:tcBorders>
              <w:top w:val="nil"/>
              <w:left w:val="nil"/>
              <w:bottom w:val="single" w:sz="8" w:space="0" w:color="auto"/>
              <w:right w:val="single" w:sz="8" w:space="0" w:color="auto"/>
            </w:tcBorders>
            <w:shd w:val="clear" w:color="auto" w:fill="auto"/>
            <w:vAlign w:val="center"/>
            <w:hideMark/>
          </w:tcPr>
          <w:p w14:paraId="3F3F4F7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AD8E50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DD7BC2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859E00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AF4983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147FE20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AC0DAE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04108A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F6B56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ME6522</w:t>
            </w:r>
          </w:p>
        </w:tc>
        <w:tc>
          <w:tcPr>
            <w:tcW w:w="2280" w:type="dxa"/>
            <w:tcBorders>
              <w:top w:val="nil"/>
              <w:left w:val="nil"/>
              <w:bottom w:val="single" w:sz="8" w:space="0" w:color="auto"/>
              <w:right w:val="single" w:sz="8" w:space="0" w:color="auto"/>
            </w:tcBorders>
            <w:shd w:val="clear" w:color="auto" w:fill="auto"/>
            <w:vAlign w:val="center"/>
            <w:hideMark/>
          </w:tcPr>
          <w:p w14:paraId="289B1BF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测试原理、传感器与系统</w:t>
            </w:r>
          </w:p>
        </w:tc>
        <w:tc>
          <w:tcPr>
            <w:tcW w:w="2840" w:type="dxa"/>
            <w:tcBorders>
              <w:top w:val="nil"/>
              <w:left w:val="nil"/>
              <w:bottom w:val="single" w:sz="8" w:space="0" w:color="auto"/>
              <w:right w:val="single" w:sz="8" w:space="0" w:color="auto"/>
            </w:tcBorders>
            <w:shd w:val="clear" w:color="auto" w:fill="auto"/>
            <w:vAlign w:val="center"/>
            <w:hideMark/>
          </w:tcPr>
          <w:p w14:paraId="618CDF3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Basic Principle of Sensors and Systems for Mechanical Measurement</w:t>
            </w:r>
          </w:p>
        </w:tc>
        <w:tc>
          <w:tcPr>
            <w:tcW w:w="700" w:type="dxa"/>
            <w:tcBorders>
              <w:top w:val="nil"/>
              <w:left w:val="nil"/>
              <w:bottom w:val="single" w:sz="8" w:space="0" w:color="auto"/>
              <w:right w:val="single" w:sz="8" w:space="0" w:color="auto"/>
            </w:tcBorders>
            <w:shd w:val="clear" w:color="auto" w:fill="auto"/>
            <w:vAlign w:val="center"/>
            <w:hideMark/>
          </w:tcPr>
          <w:p w14:paraId="745C574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58D739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E98739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997853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4DE06C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04B83B2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7CAA39E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39B4E3A"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814CD4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ME6523</w:t>
            </w:r>
          </w:p>
        </w:tc>
        <w:tc>
          <w:tcPr>
            <w:tcW w:w="2280" w:type="dxa"/>
            <w:tcBorders>
              <w:top w:val="nil"/>
              <w:left w:val="nil"/>
              <w:bottom w:val="single" w:sz="8" w:space="0" w:color="auto"/>
              <w:right w:val="single" w:sz="8" w:space="0" w:color="auto"/>
            </w:tcBorders>
            <w:shd w:val="clear" w:color="auto" w:fill="auto"/>
            <w:vAlign w:val="center"/>
            <w:hideMark/>
          </w:tcPr>
          <w:p w14:paraId="1113FE3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先进测试技术与仪器</w:t>
            </w:r>
          </w:p>
        </w:tc>
        <w:tc>
          <w:tcPr>
            <w:tcW w:w="2840" w:type="dxa"/>
            <w:tcBorders>
              <w:top w:val="nil"/>
              <w:left w:val="nil"/>
              <w:bottom w:val="single" w:sz="8" w:space="0" w:color="auto"/>
              <w:right w:val="single" w:sz="8" w:space="0" w:color="auto"/>
            </w:tcBorders>
            <w:shd w:val="clear" w:color="auto" w:fill="auto"/>
            <w:vAlign w:val="center"/>
            <w:hideMark/>
          </w:tcPr>
          <w:p w14:paraId="470BC97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Measurement and Instrumentation</w:t>
            </w:r>
          </w:p>
        </w:tc>
        <w:tc>
          <w:tcPr>
            <w:tcW w:w="700" w:type="dxa"/>
            <w:tcBorders>
              <w:top w:val="nil"/>
              <w:left w:val="nil"/>
              <w:bottom w:val="single" w:sz="8" w:space="0" w:color="auto"/>
              <w:right w:val="single" w:sz="8" w:space="0" w:color="auto"/>
            </w:tcBorders>
            <w:shd w:val="clear" w:color="auto" w:fill="auto"/>
            <w:vAlign w:val="center"/>
            <w:hideMark/>
          </w:tcPr>
          <w:p w14:paraId="2A3C930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0E1413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C90CF3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A6AA68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8838D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49DE9FE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966392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97B9DC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6156F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PE6120</w:t>
            </w:r>
          </w:p>
        </w:tc>
        <w:tc>
          <w:tcPr>
            <w:tcW w:w="2280" w:type="dxa"/>
            <w:tcBorders>
              <w:top w:val="nil"/>
              <w:left w:val="nil"/>
              <w:bottom w:val="single" w:sz="8" w:space="0" w:color="auto"/>
              <w:right w:val="single" w:sz="8" w:space="0" w:color="auto"/>
            </w:tcBorders>
            <w:shd w:val="clear" w:color="auto" w:fill="auto"/>
            <w:vAlign w:val="center"/>
            <w:hideMark/>
          </w:tcPr>
          <w:p w14:paraId="5F5293A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高等工程流体力学</w:t>
            </w:r>
          </w:p>
        </w:tc>
        <w:tc>
          <w:tcPr>
            <w:tcW w:w="2840" w:type="dxa"/>
            <w:tcBorders>
              <w:top w:val="nil"/>
              <w:left w:val="nil"/>
              <w:bottom w:val="single" w:sz="8" w:space="0" w:color="auto"/>
              <w:right w:val="single" w:sz="8" w:space="0" w:color="auto"/>
            </w:tcBorders>
            <w:shd w:val="clear" w:color="auto" w:fill="auto"/>
            <w:vAlign w:val="center"/>
            <w:hideMark/>
          </w:tcPr>
          <w:p w14:paraId="7DF8526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Fluid Dynamics in Engineering</w:t>
            </w:r>
          </w:p>
        </w:tc>
        <w:tc>
          <w:tcPr>
            <w:tcW w:w="700" w:type="dxa"/>
            <w:tcBorders>
              <w:top w:val="nil"/>
              <w:left w:val="nil"/>
              <w:bottom w:val="single" w:sz="8" w:space="0" w:color="auto"/>
              <w:right w:val="single" w:sz="8" w:space="0" w:color="auto"/>
            </w:tcBorders>
            <w:shd w:val="clear" w:color="auto" w:fill="auto"/>
            <w:vAlign w:val="center"/>
            <w:hideMark/>
          </w:tcPr>
          <w:p w14:paraId="3A7E0B3E"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0820A7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D9236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02FA63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F07911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single" w:sz="8" w:space="0" w:color="auto"/>
              <w:left w:val="nil"/>
              <w:bottom w:val="nil"/>
              <w:right w:val="single" w:sz="8" w:space="0" w:color="auto"/>
            </w:tcBorders>
            <w:shd w:val="clear" w:color="auto" w:fill="auto"/>
            <w:vAlign w:val="center"/>
            <w:hideMark/>
          </w:tcPr>
          <w:p w14:paraId="30564A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690A687A"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1ABD90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B284A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PE6121</w:t>
            </w:r>
          </w:p>
        </w:tc>
        <w:tc>
          <w:tcPr>
            <w:tcW w:w="2280" w:type="dxa"/>
            <w:tcBorders>
              <w:top w:val="nil"/>
              <w:left w:val="nil"/>
              <w:bottom w:val="single" w:sz="8" w:space="0" w:color="auto"/>
              <w:right w:val="single" w:sz="8" w:space="0" w:color="auto"/>
            </w:tcBorders>
            <w:shd w:val="clear" w:color="auto" w:fill="auto"/>
            <w:vAlign w:val="center"/>
            <w:hideMark/>
          </w:tcPr>
          <w:p w14:paraId="139754E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高等流体力学</w:t>
            </w:r>
          </w:p>
        </w:tc>
        <w:tc>
          <w:tcPr>
            <w:tcW w:w="2840" w:type="dxa"/>
            <w:tcBorders>
              <w:top w:val="nil"/>
              <w:left w:val="nil"/>
              <w:bottom w:val="single" w:sz="8" w:space="0" w:color="auto"/>
              <w:right w:val="single" w:sz="8" w:space="0" w:color="auto"/>
            </w:tcBorders>
            <w:shd w:val="clear" w:color="auto" w:fill="auto"/>
            <w:vAlign w:val="center"/>
            <w:hideMark/>
          </w:tcPr>
          <w:p w14:paraId="2FA10D2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Advanced </w:t>
            </w:r>
            <w:proofErr w:type="spellStart"/>
            <w:r w:rsidRPr="002B5E87">
              <w:rPr>
                <w:rFonts w:eastAsia="等线"/>
                <w:color w:val="000000"/>
                <w:kern w:val="0"/>
                <w:sz w:val="18"/>
                <w:szCs w:val="18"/>
              </w:rPr>
              <w:t>Fulid</w:t>
            </w:r>
            <w:proofErr w:type="spellEnd"/>
            <w:r w:rsidRPr="002B5E87">
              <w:rPr>
                <w:rFonts w:eastAsia="等线"/>
                <w:color w:val="000000"/>
                <w:kern w:val="0"/>
                <w:sz w:val="18"/>
                <w:szCs w:val="18"/>
              </w:rPr>
              <w:t xml:space="preserve"> Mechanics</w:t>
            </w:r>
          </w:p>
        </w:tc>
        <w:tc>
          <w:tcPr>
            <w:tcW w:w="700" w:type="dxa"/>
            <w:tcBorders>
              <w:top w:val="nil"/>
              <w:left w:val="nil"/>
              <w:bottom w:val="single" w:sz="8" w:space="0" w:color="auto"/>
              <w:right w:val="single" w:sz="8" w:space="0" w:color="auto"/>
            </w:tcBorders>
            <w:shd w:val="clear" w:color="auto" w:fill="auto"/>
            <w:vAlign w:val="center"/>
            <w:hideMark/>
          </w:tcPr>
          <w:p w14:paraId="5081F52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4A668D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F10656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31013B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AD021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0DB1620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58F532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F570A87"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3BC0B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PE6122</w:t>
            </w:r>
          </w:p>
        </w:tc>
        <w:tc>
          <w:tcPr>
            <w:tcW w:w="2280" w:type="dxa"/>
            <w:tcBorders>
              <w:top w:val="nil"/>
              <w:left w:val="nil"/>
              <w:bottom w:val="single" w:sz="8" w:space="0" w:color="auto"/>
              <w:right w:val="single" w:sz="8" w:space="0" w:color="auto"/>
            </w:tcBorders>
            <w:shd w:val="clear" w:color="auto" w:fill="auto"/>
            <w:vAlign w:val="center"/>
            <w:hideMark/>
          </w:tcPr>
          <w:p w14:paraId="645C5CD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计算流体力学</w:t>
            </w:r>
          </w:p>
        </w:tc>
        <w:tc>
          <w:tcPr>
            <w:tcW w:w="2840" w:type="dxa"/>
            <w:tcBorders>
              <w:top w:val="nil"/>
              <w:left w:val="nil"/>
              <w:bottom w:val="single" w:sz="8" w:space="0" w:color="auto"/>
              <w:right w:val="single" w:sz="8" w:space="0" w:color="auto"/>
            </w:tcBorders>
            <w:shd w:val="clear" w:color="auto" w:fill="auto"/>
            <w:vAlign w:val="center"/>
            <w:hideMark/>
          </w:tcPr>
          <w:p w14:paraId="46622DF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Computational Fluid Dynamics</w:t>
            </w:r>
          </w:p>
        </w:tc>
        <w:tc>
          <w:tcPr>
            <w:tcW w:w="700" w:type="dxa"/>
            <w:tcBorders>
              <w:top w:val="nil"/>
              <w:left w:val="nil"/>
              <w:bottom w:val="single" w:sz="8" w:space="0" w:color="auto"/>
              <w:right w:val="single" w:sz="8" w:space="0" w:color="auto"/>
            </w:tcBorders>
            <w:shd w:val="clear" w:color="auto" w:fill="auto"/>
            <w:vAlign w:val="center"/>
            <w:hideMark/>
          </w:tcPr>
          <w:p w14:paraId="3F8B689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237C08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E278F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E47D88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54B68E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nil"/>
              <w:right w:val="single" w:sz="8" w:space="0" w:color="auto"/>
            </w:tcBorders>
            <w:shd w:val="clear" w:color="auto" w:fill="auto"/>
            <w:vAlign w:val="center"/>
            <w:hideMark/>
          </w:tcPr>
          <w:p w14:paraId="5903102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二选</w:t>
            </w:r>
            <w:proofErr w:type="gramStart"/>
            <w:r w:rsidRPr="002B5E87">
              <w:rPr>
                <w:rFonts w:ascii="宋体" w:hAnsi="宋体" w:cs="宋体" w:hint="eastAsia"/>
                <w:color w:val="000000"/>
                <w:kern w:val="0"/>
                <w:sz w:val="18"/>
                <w:szCs w:val="18"/>
              </w:rPr>
              <w:t>一</w:t>
            </w:r>
            <w:proofErr w:type="gramEnd"/>
          </w:p>
        </w:tc>
      </w:tr>
      <w:tr w:rsidR="002B5E87" w:rsidRPr="002B5E87" w14:paraId="5432DC5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676C93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1294C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PE6123</w:t>
            </w:r>
          </w:p>
        </w:tc>
        <w:tc>
          <w:tcPr>
            <w:tcW w:w="2280" w:type="dxa"/>
            <w:tcBorders>
              <w:top w:val="nil"/>
              <w:left w:val="nil"/>
              <w:bottom w:val="single" w:sz="8" w:space="0" w:color="auto"/>
              <w:right w:val="single" w:sz="8" w:space="0" w:color="auto"/>
            </w:tcBorders>
            <w:shd w:val="clear" w:color="auto" w:fill="auto"/>
            <w:vAlign w:val="center"/>
            <w:hideMark/>
          </w:tcPr>
          <w:p w14:paraId="21E286E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计算流体力学与应用</w:t>
            </w:r>
          </w:p>
        </w:tc>
        <w:tc>
          <w:tcPr>
            <w:tcW w:w="2840" w:type="dxa"/>
            <w:tcBorders>
              <w:top w:val="nil"/>
              <w:left w:val="nil"/>
              <w:bottom w:val="single" w:sz="8" w:space="0" w:color="auto"/>
              <w:right w:val="single" w:sz="8" w:space="0" w:color="auto"/>
            </w:tcBorders>
            <w:shd w:val="clear" w:color="auto" w:fill="auto"/>
            <w:vAlign w:val="center"/>
            <w:hideMark/>
          </w:tcPr>
          <w:p w14:paraId="0A5E72B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Computational Fluid Dynamics &amp; Applications</w:t>
            </w:r>
          </w:p>
        </w:tc>
        <w:tc>
          <w:tcPr>
            <w:tcW w:w="700" w:type="dxa"/>
            <w:tcBorders>
              <w:top w:val="nil"/>
              <w:left w:val="nil"/>
              <w:bottom w:val="single" w:sz="8" w:space="0" w:color="auto"/>
              <w:right w:val="single" w:sz="8" w:space="0" w:color="auto"/>
            </w:tcBorders>
            <w:shd w:val="clear" w:color="auto" w:fill="auto"/>
            <w:vAlign w:val="center"/>
            <w:hideMark/>
          </w:tcPr>
          <w:p w14:paraId="6463705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5D939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98F48A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8E2300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859CA8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000000"/>
              <w:right w:val="single" w:sz="8" w:space="0" w:color="auto"/>
            </w:tcBorders>
            <w:shd w:val="clear" w:color="auto" w:fill="auto"/>
            <w:vAlign w:val="center"/>
            <w:hideMark/>
          </w:tcPr>
          <w:p w14:paraId="27BB36D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A62794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E3C15C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21D40A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ME6140</w:t>
            </w:r>
          </w:p>
        </w:tc>
        <w:tc>
          <w:tcPr>
            <w:tcW w:w="2280" w:type="dxa"/>
            <w:tcBorders>
              <w:top w:val="nil"/>
              <w:left w:val="nil"/>
              <w:bottom w:val="single" w:sz="8" w:space="0" w:color="auto"/>
              <w:right w:val="single" w:sz="8" w:space="0" w:color="auto"/>
            </w:tcBorders>
            <w:shd w:val="clear" w:color="auto" w:fill="auto"/>
            <w:vAlign w:val="center"/>
            <w:hideMark/>
          </w:tcPr>
          <w:p w14:paraId="5745FEB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高等振动理论</w:t>
            </w:r>
          </w:p>
        </w:tc>
        <w:tc>
          <w:tcPr>
            <w:tcW w:w="2840" w:type="dxa"/>
            <w:tcBorders>
              <w:top w:val="nil"/>
              <w:left w:val="nil"/>
              <w:bottom w:val="single" w:sz="8" w:space="0" w:color="auto"/>
              <w:right w:val="single" w:sz="8" w:space="0" w:color="auto"/>
            </w:tcBorders>
            <w:shd w:val="clear" w:color="auto" w:fill="auto"/>
            <w:vAlign w:val="center"/>
            <w:hideMark/>
          </w:tcPr>
          <w:p w14:paraId="3349873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Theory of Advanced Vibrations</w:t>
            </w:r>
          </w:p>
        </w:tc>
        <w:tc>
          <w:tcPr>
            <w:tcW w:w="700" w:type="dxa"/>
            <w:tcBorders>
              <w:top w:val="nil"/>
              <w:left w:val="nil"/>
              <w:bottom w:val="single" w:sz="8" w:space="0" w:color="auto"/>
              <w:right w:val="single" w:sz="8" w:space="0" w:color="auto"/>
            </w:tcBorders>
            <w:shd w:val="clear" w:color="auto" w:fill="auto"/>
            <w:vAlign w:val="center"/>
            <w:hideMark/>
          </w:tcPr>
          <w:p w14:paraId="26D58042"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7A622B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B8DBB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75BA68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2114F5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D1E319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800C7D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ED27A04"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B9FEFA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ME6142</w:t>
            </w:r>
          </w:p>
        </w:tc>
        <w:tc>
          <w:tcPr>
            <w:tcW w:w="2280" w:type="dxa"/>
            <w:tcBorders>
              <w:top w:val="nil"/>
              <w:left w:val="nil"/>
              <w:bottom w:val="single" w:sz="8" w:space="0" w:color="auto"/>
              <w:right w:val="single" w:sz="8" w:space="0" w:color="auto"/>
            </w:tcBorders>
            <w:shd w:val="clear" w:color="auto" w:fill="auto"/>
            <w:vAlign w:val="center"/>
            <w:hideMark/>
          </w:tcPr>
          <w:p w14:paraId="71B8B6D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声学原理及计算方法</w:t>
            </w:r>
          </w:p>
        </w:tc>
        <w:tc>
          <w:tcPr>
            <w:tcW w:w="2840" w:type="dxa"/>
            <w:tcBorders>
              <w:top w:val="nil"/>
              <w:left w:val="nil"/>
              <w:bottom w:val="single" w:sz="8" w:space="0" w:color="auto"/>
              <w:right w:val="single" w:sz="8" w:space="0" w:color="auto"/>
            </w:tcBorders>
            <w:shd w:val="clear" w:color="auto" w:fill="auto"/>
            <w:vAlign w:val="center"/>
            <w:hideMark/>
          </w:tcPr>
          <w:p w14:paraId="564B880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Theories and Computation of Acoustics</w:t>
            </w:r>
          </w:p>
        </w:tc>
        <w:tc>
          <w:tcPr>
            <w:tcW w:w="700" w:type="dxa"/>
            <w:tcBorders>
              <w:top w:val="nil"/>
              <w:left w:val="nil"/>
              <w:bottom w:val="single" w:sz="8" w:space="0" w:color="auto"/>
              <w:right w:val="single" w:sz="8" w:space="0" w:color="auto"/>
            </w:tcBorders>
            <w:shd w:val="clear" w:color="auto" w:fill="auto"/>
            <w:vAlign w:val="center"/>
            <w:hideMark/>
          </w:tcPr>
          <w:p w14:paraId="2AAF909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C4A2B2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6713A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16A7B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0D416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0924F8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75C8BD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0FFD4AE"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8EF2E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ME6145</w:t>
            </w:r>
          </w:p>
        </w:tc>
        <w:tc>
          <w:tcPr>
            <w:tcW w:w="2280" w:type="dxa"/>
            <w:tcBorders>
              <w:top w:val="nil"/>
              <w:left w:val="nil"/>
              <w:bottom w:val="single" w:sz="8" w:space="0" w:color="auto"/>
              <w:right w:val="single" w:sz="8" w:space="0" w:color="auto"/>
            </w:tcBorders>
            <w:shd w:val="clear" w:color="auto" w:fill="auto"/>
            <w:vAlign w:val="center"/>
            <w:hideMark/>
          </w:tcPr>
          <w:p w14:paraId="540A2E2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结构声学</w:t>
            </w:r>
          </w:p>
        </w:tc>
        <w:tc>
          <w:tcPr>
            <w:tcW w:w="2840" w:type="dxa"/>
            <w:tcBorders>
              <w:top w:val="nil"/>
              <w:left w:val="nil"/>
              <w:bottom w:val="single" w:sz="8" w:space="0" w:color="auto"/>
              <w:right w:val="single" w:sz="8" w:space="0" w:color="auto"/>
            </w:tcBorders>
            <w:shd w:val="clear" w:color="auto" w:fill="auto"/>
            <w:vAlign w:val="center"/>
            <w:hideMark/>
          </w:tcPr>
          <w:p w14:paraId="2599C05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Structural Acoustics</w:t>
            </w:r>
          </w:p>
        </w:tc>
        <w:tc>
          <w:tcPr>
            <w:tcW w:w="700" w:type="dxa"/>
            <w:tcBorders>
              <w:top w:val="nil"/>
              <w:left w:val="nil"/>
              <w:bottom w:val="single" w:sz="8" w:space="0" w:color="auto"/>
              <w:right w:val="single" w:sz="8" w:space="0" w:color="auto"/>
            </w:tcBorders>
            <w:shd w:val="clear" w:color="auto" w:fill="auto"/>
            <w:vAlign w:val="center"/>
            <w:hideMark/>
          </w:tcPr>
          <w:p w14:paraId="1674EDE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ED85D8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D8932B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36AE66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714D9B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5F0864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2B5EAE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46D918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75648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ME6146</w:t>
            </w:r>
          </w:p>
        </w:tc>
        <w:tc>
          <w:tcPr>
            <w:tcW w:w="2280" w:type="dxa"/>
            <w:tcBorders>
              <w:top w:val="nil"/>
              <w:left w:val="nil"/>
              <w:bottom w:val="single" w:sz="8" w:space="0" w:color="auto"/>
              <w:right w:val="single" w:sz="8" w:space="0" w:color="auto"/>
            </w:tcBorders>
            <w:shd w:val="clear" w:color="auto" w:fill="auto"/>
            <w:vAlign w:val="center"/>
            <w:hideMark/>
          </w:tcPr>
          <w:p w14:paraId="249F540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转子动力学</w:t>
            </w:r>
          </w:p>
        </w:tc>
        <w:tc>
          <w:tcPr>
            <w:tcW w:w="2840" w:type="dxa"/>
            <w:tcBorders>
              <w:top w:val="nil"/>
              <w:left w:val="nil"/>
              <w:bottom w:val="single" w:sz="8" w:space="0" w:color="auto"/>
              <w:right w:val="single" w:sz="8" w:space="0" w:color="auto"/>
            </w:tcBorders>
            <w:shd w:val="clear" w:color="auto" w:fill="auto"/>
            <w:vAlign w:val="center"/>
            <w:hideMark/>
          </w:tcPr>
          <w:p w14:paraId="0F66A1F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Rotor Dynamics</w:t>
            </w:r>
          </w:p>
        </w:tc>
        <w:tc>
          <w:tcPr>
            <w:tcW w:w="700" w:type="dxa"/>
            <w:tcBorders>
              <w:top w:val="nil"/>
              <w:left w:val="nil"/>
              <w:bottom w:val="single" w:sz="8" w:space="0" w:color="auto"/>
              <w:right w:val="single" w:sz="8" w:space="0" w:color="auto"/>
            </w:tcBorders>
            <w:shd w:val="clear" w:color="auto" w:fill="auto"/>
            <w:vAlign w:val="center"/>
            <w:hideMark/>
          </w:tcPr>
          <w:p w14:paraId="6F5FBD3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6EAF44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AAD14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2AE66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AD51EC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D0ACF0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03A209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800ACC1"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CF03AF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ME6160</w:t>
            </w:r>
          </w:p>
        </w:tc>
        <w:tc>
          <w:tcPr>
            <w:tcW w:w="2280" w:type="dxa"/>
            <w:tcBorders>
              <w:top w:val="nil"/>
              <w:left w:val="nil"/>
              <w:bottom w:val="single" w:sz="8" w:space="0" w:color="auto"/>
              <w:right w:val="single" w:sz="8" w:space="0" w:color="auto"/>
            </w:tcBorders>
            <w:shd w:val="clear" w:color="auto" w:fill="auto"/>
            <w:vAlign w:val="center"/>
            <w:hideMark/>
          </w:tcPr>
          <w:p w14:paraId="7713AB5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机器人性能仿真与控制原理</w:t>
            </w:r>
          </w:p>
        </w:tc>
        <w:tc>
          <w:tcPr>
            <w:tcW w:w="2840" w:type="dxa"/>
            <w:tcBorders>
              <w:top w:val="nil"/>
              <w:left w:val="nil"/>
              <w:bottom w:val="single" w:sz="8" w:space="0" w:color="auto"/>
              <w:right w:val="single" w:sz="8" w:space="0" w:color="auto"/>
            </w:tcBorders>
            <w:shd w:val="clear" w:color="auto" w:fill="auto"/>
            <w:vAlign w:val="center"/>
            <w:hideMark/>
          </w:tcPr>
          <w:p w14:paraId="48A1019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Performance Simulation and Control of Robot</w:t>
            </w:r>
          </w:p>
        </w:tc>
        <w:tc>
          <w:tcPr>
            <w:tcW w:w="700" w:type="dxa"/>
            <w:tcBorders>
              <w:top w:val="nil"/>
              <w:left w:val="nil"/>
              <w:bottom w:val="single" w:sz="8" w:space="0" w:color="auto"/>
              <w:right w:val="single" w:sz="8" w:space="0" w:color="auto"/>
            </w:tcBorders>
            <w:shd w:val="clear" w:color="auto" w:fill="auto"/>
            <w:vAlign w:val="center"/>
            <w:hideMark/>
          </w:tcPr>
          <w:p w14:paraId="63C80282"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B15159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2E9E59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219EAB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74E109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8DEA3A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58813A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1019E59"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246D1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ME6182</w:t>
            </w:r>
          </w:p>
        </w:tc>
        <w:tc>
          <w:tcPr>
            <w:tcW w:w="2280" w:type="dxa"/>
            <w:tcBorders>
              <w:top w:val="nil"/>
              <w:left w:val="nil"/>
              <w:bottom w:val="single" w:sz="8" w:space="0" w:color="auto"/>
              <w:right w:val="single" w:sz="8" w:space="0" w:color="auto"/>
            </w:tcBorders>
            <w:shd w:val="clear" w:color="auto" w:fill="auto"/>
            <w:vAlign w:val="center"/>
            <w:hideMark/>
          </w:tcPr>
          <w:p w14:paraId="3E7AAE8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现代机械设计学</w:t>
            </w:r>
          </w:p>
        </w:tc>
        <w:tc>
          <w:tcPr>
            <w:tcW w:w="2840" w:type="dxa"/>
            <w:tcBorders>
              <w:top w:val="nil"/>
              <w:left w:val="nil"/>
              <w:bottom w:val="single" w:sz="8" w:space="0" w:color="auto"/>
              <w:right w:val="single" w:sz="8" w:space="0" w:color="auto"/>
            </w:tcBorders>
            <w:shd w:val="clear" w:color="auto" w:fill="auto"/>
            <w:vAlign w:val="center"/>
            <w:hideMark/>
          </w:tcPr>
          <w:p w14:paraId="0386455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Modern Mechanical Design</w:t>
            </w:r>
          </w:p>
        </w:tc>
        <w:tc>
          <w:tcPr>
            <w:tcW w:w="700" w:type="dxa"/>
            <w:tcBorders>
              <w:top w:val="nil"/>
              <w:left w:val="nil"/>
              <w:bottom w:val="single" w:sz="8" w:space="0" w:color="auto"/>
              <w:right w:val="single" w:sz="8" w:space="0" w:color="auto"/>
            </w:tcBorders>
            <w:shd w:val="clear" w:color="auto" w:fill="auto"/>
            <w:vAlign w:val="center"/>
            <w:hideMark/>
          </w:tcPr>
          <w:p w14:paraId="511EDB5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7D196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E84130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BDA1D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9B9E92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C326CE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D10213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0661F84"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D3F9D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ME6340</w:t>
            </w:r>
          </w:p>
        </w:tc>
        <w:tc>
          <w:tcPr>
            <w:tcW w:w="2280" w:type="dxa"/>
            <w:tcBorders>
              <w:top w:val="nil"/>
              <w:left w:val="nil"/>
              <w:bottom w:val="single" w:sz="8" w:space="0" w:color="auto"/>
              <w:right w:val="single" w:sz="8" w:space="0" w:color="auto"/>
            </w:tcBorders>
            <w:shd w:val="clear" w:color="auto" w:fill="auto"/>
            <w:vAlign w:val="center"/>
            <w:hideMark/>
          </w:tcPr>
          <w:p w14:paraId="7724CD1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机械电子学</w:t>
            </w:r>
          </w:p>
        </w:tc>
        <w:tc>
          <w:tcPr>
            <w:tcW w:w="2840" w:type="dxa"/>
            <w:tcBorders>
              <w:top w:val="nil"/>
              <w:left w:val="nil"/>
              <w:bottom w:val="single" w:sz="8" w:space="0" w:color="auto"/>
              <w:right w:val="single" w:sz="8" w:space="0" w:color="auto"/>
            </w:tcBorders>
            <w:shd w:val="clear" w:color="auto" w:fill="auto"/>
            <w:vAlign w:val="center"/>
            <w:hideMark/>
          </w:tcPr>
          <w:p w14:paraId="59DC4A9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Mechatronics</w:t>
            </w:r>
          </w:p>
        </w:tc>
        <w:tc>
          <w:tcPr>
            <w:tcW w:w="700" w:type="dxa"/>
            <w:tcBorders>
              <w:top w:val="nil"/>
              <w:left w:val="nil"/>
              <w:bottom w:val="single" w:sz="8" w:space="0" w:color="auto"/>
              <w:right w:val="single" w:sz="8" w:space="0" w:color="auto"/>
            </w:tcBorders>
            <w:shd w:val="clear" w:color="auto" w:fill="auto"/>
            <w:vAlign w:val="center"/>
            <w:hideMark/>
          </w:tcPr>
          <w:p w14:paraId="7327347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21575E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C5803E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79A22C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F35548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BF7D0B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EF4A4F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ED69E5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85FA6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ME6500</w:t>
            </w:r>
          </w:p>
        </w:tc>
        <w:tc>
          <w:tcPr>
            <w:tcW w:w="2280" w:type="dxa"/>
            <w:tcBorders>
              <w:top w:val="nil"/>
              <w:left w:val="nil"/>
              <w:bottom w:val="single" w:sz="8" w:space="0" w:color="auto"/>
              <w:right w:val="single" w:sz="8" w:space="0" w:color="auto"/>
            </w:tcBorders>
            <w:shd w:val="clear" w:color="auto" w:fill="auto"/>
            <w:vAlign w:val="center"/>
            <w:hideMark/>
          </w:tcPr>
          <w:p w14:paraId="50E4FAB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塑性变形理论与数值模拟</w:t>
            </w:r>
          </w:p>
        </w:tc>
        <w:tc>
          <w:tcPr>
            <w:tcW w:w="2840" w:type="dxa"/>
            <w:tcBorders>
              <w:top w:val="nil"/>
              <w:left w:val="nil"/>
              <w:bottom w:val="single" w:sz="8" w:space="0" w:color="auto"/>
              <w:right w:val="single" w:sz="8" w:space="0" w:color="auto"/>
            </w:tcBorders>
            <w:shd w:val="clear" w:color="auto" w:fill="auto"/>
            <w:vAlign w:val="center"/>
            <w:hideMark/>
          </w:tcPr>
          <w:p w14:paraId="7B7242F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Plastic Deformation Theory and Numerical Simulation</w:t>
            </w:r>
          </w:p>
        </w:tc>
        <w:tc>
          <w:tcPr>
            <w:tcW w:w="700" w:type="dxa"/>
            <w:tcBorders>
              <w:top w:val="nil"/>
              <w:left w:val="nil"/>
              <w:bottom w:val="single" w:sz="8" w:space="0" w:color="auto"/>
              <w:right w:val="single" w:sz="8" w:space="0" w:color="auto"/>
            </w:tcBorders>
            <w:shd w:val="clear" w:color="auto" w:fill="auto"/>
            <w:vAlign w:val="center"/>
            <w:hideMark/>
          </w:tcPr>
          <w:p w14:paraId="698123A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A41909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055B3C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2DF6E0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08BEE7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348E7E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21918A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A6965E2"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87653E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ME6524</w:t>
            </w:r>
          </w:p>
        </w:tc>
        <w:tc>
          <w:tcPr>
            <w:tcW w:w="2280" w:type="dxa"/>
            <w:tcBorders>
              <w:top w:val="nil"/>
              <w:left w:val="nil"/>
              <w:bottom w:val="single" w:sz="8" w:space="0" w:color="auto"/>
              <w:right w:val="single" w:sz="8" w:space="0" w:color="auto"/>
            </w:tcBorders>
            <w:shd w:val="clear" w:color="auto" w:fill="auto"/>
            <w:vAlign w:val="center"/>
            <w:hideMark/>
          </w:tcPr>
          <w:p w14:paraId="4E7CFB9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误差分析与测试数据处理</w:t>
            </w:r>
          </w:p>
        </w:tc>
        <w:tc>
          <w:tcPr>
            <w:tcW w:w="2840" w:type="dxa"/>
            <w:tcBorders>
              <w:top w:val="nil"/>
              <w:left w:val="nil"/>
              <w:bottom w:val="single" w:sz="8" w:space="0" w:color="auto"/>
              <w:right w:val="single" w:sz="8" w:space="0" w:color="auto"/>
            </w:tcBorders>
            <w:shd w:val="clear" w:color="auto" w:fill="auto"/>
            <w:vAlign w:val="center"/>
            <w:hideMark/>
          </w:tcPr>
          <w:p w14:paraId="2BCBA3D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Error Analysis and Data Processing in Measurement</w:t>
            </w:r>
          </w:p>
        </w:tc>
        <w:tc>
          <w:tcPr>
            <w:tcW w:w="700" w:type="dxa"/>
            <w:tcBorders>
              <w:top w:val="nil"/>
              <w:left w:val="nil"/>
              <w:bottom w:val="single" w:sz="8" w:space="0" w:color="auto"/>
              <w:right w:val="single" w:sz="8" w:space="0" w:color="auto"/>
            </w:tcBorders>
            <w:shd w:val="clear" w:color="auto" w:fill="auto"/>
            <w:vAlign w:val="center"/>
            <w:hideMark/>
          </w:tcPr>
          <w:p w14:paraId="3E58875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54C8BC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9AA7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C152C6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35458C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5DEDEE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C1DE42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7D2CFD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7C9F3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ME6542</w:t>
            </w:r>
          </w:p>
        </w:tc>
        <w:tc>
          <w:tcPr>
            <w:tcW w:w="2280" w:type="dxa"/>
            <w:tcBorders>
              <w:top w:val="nil"/>
              <w:left w:val="nil"/>
              <w:bottom w:val="single" w:sz="8" w:space="0" w:color="auto"/>
              <w:right w:val="single" w:sz="8" w:space="0" w:color="auto"/>
            </w:tcBorders>
            <w:shd w:val="clear" w:color="auto" w:fill="auto"/>
            <w:vAlign w:val="center"/>
            <w:hideMark/>
          </w:tcPr>
          <w:p w14:paraId="70F58DB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智能控制技术</w:t>
            </w:r>
          </w:p>
        </w:tc>
        <w:tc>
          <w:tcPr>
            <w:tcW w:w="2840" w:type="dxa"/>
            <w:tcBorders>
              <w:top w:val="nil"/>
              <w:left w:val="nil"/>
              <w:bottom w:val="single" w:sz="8" w:space="0" w:color="auto"/>
              <w:right w:val="single" w:sz="8" w:space="0" w:color="auto"/>
            </w:tcBorders>
            <w:shd w:val="clear" w:color="auto" w:fill="auto"/>
            <w:vAlign w:val="center"/>
            <w:hideMark/>
          </w:tcPr>
          <w:p w14:paraId="174BC72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Intelligent Control Technology</w:t>
            </w:r>
          </w:p>
        </w:tc>
        <w:tc>
          <w:tcPr>
            <w:tcW w:w="700" w:type="dxa"/>
            <w:tcBorders>
              <w:top w:val="nil"/>
              <w:left w:val="nil"/>
              <w:bottom w:val="single" w:sz="8" w:space="0" w:color="auto"/>
              <w:right w:val="single" w:sz="8" w:space="0" w:color="auto"/>
            </w:tcBorders>
            <w:shd w:val="clear" w:color="auto" w:fill="auto"/>
            <w:vAlign w:val="center"/>
            <w:hideMark/>
          </w:tcPr>
          <w:p w14:paraId="512328C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CE175A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06B43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DF97E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773265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7928C5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C1E552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1C5A4A0"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49516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PE6103</w:t>
            </w:r>
          </w:p>
        </w:tc>
        <w:tc>
          <w:tcPr>
            <w:tcW w:w="2280" w:type="dxa"/>
            <w:tcBorders>
              <w:top w:val="nil"/>
              <w:left w:val="nil"/>
              <w:bottom w:val="single" w:sz="8" w:space="0" w:color="auto"/>
              <w:right w:val="single" w:sz="8" w:space="0" w:color="auto"/>
            </w:tcBorders>
            <w:shd w:val="clear" w:color="auto" w:fill="auto"/>
            <w:vAlign w:val="center"/>
            <w:hideMark/>
          </w:tcPr>
          <w:p w14:paraId="45C5075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燃烧化学动力学</w:t>
            </w:r>
          </w:p>
        </w:tc>
        <w:tc>
          <w:tcPr>
            <w:tcW w:w="2840" w:type="dxa"/>
            <w:tcBorders>
              <w:top w:val="nil"/>
              <w:left w:val="nil"/>
              <w:bottom w:val="single" w:sz="8" w:space="0" w:color="auto"/>
              <w:right w:val="single" w:sz="8" w:space="0" w:color="auto"/>
            </w:tcBorders>
            <w:shd w:val="clear" w:color="auto" w:fill="auto"/>
            <w:vAlign w:val="center"/>
            <w:hideMark/>
          </w:tcPr>
          <w:p w14:paraId="32B707B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Combustion Chemical Kinetics</w:t>
            </w:r>
          </w:p>
        </w:tc>
        <w:tc>
          <w:tcPr>
            <w:tcW w:w="700" w:type="dxa"/>
            <w:tcBorders>
              <w:top w:val="nil"/>
              <w:left w:val="nil"/>
              <w:bottom w:val="single" w:sz="8" w:space="0" w:color="auto"/>
              <w:right w:val="single" w:sz="8" w:space="0" w:color="auto"/>
            </w:tcBorders>
            <w:shd w:val="clear" w:color="auto" w:fill="auto"/>
            <w:vAlign w:val="center"/>
            <w:hideMark/>
          </w:tcPr>
          <w:p w14:paraId="32AFEE6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259564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84FED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D63F0E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E1C9BD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A925D9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4569A1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2B6BD4C"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88E28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PE7124</w:t>
            </w:r>
          </w:p>
        </w:tc>
        <w:tc>
          <w:tcPr>
            <w:tcW w:w="2280" w:type="dxa"/>
            <w:tcBorders>
              <w:top w:val="nil"/>
              <w:left w:val="nil"/>
              <w:bottom w:val="single" w:sz="8" w:space="0" w:color="auto"/>
              <w:right w:val="single" w:sz="8" w:space="0" w:color="auto"/>
            </w:tcBorders>
            <w:shd w:val="clear" w:color="auto" w:fill="auto"/>
            <w:vAlign w:val="center"/>
            <w:hideMark/>
          </w:tcPr>
          <w:p w14:paraId="6968222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多相流理论与计算</w:t>
            </w:r>
          </w:p>
        </w:tc>
        <w:tc>
          <w:tcPr>
            <w:tcW w:w="2840" w:type="dxa"/>
            <w:tcBorders>
              <w:top w:val="nil"/>
              <w:left w:val="nil"/>
              <w:bottom w:val="single" w:sz="8" w:space="0" w:color="auto"/>
              <w:right w:val="single" w:sz="8" w:space="0" w:color="auto"/>
            </w:tcBorders>
            <w:shd w:val="clear" w:color="auto" w:fill="auto"/>
            <w:vAlign w:val="center"/>
            <w:hideMark/>
          </w:tcPr>
          <w:p w14:paraId="5AF3E1D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Multiphase Flow Theory and Simulation</w:t>
            </w:r>
          </w:p>
        </w:tc>
        <w:tc>
          <w:tcPr>
            <w:tcW w:w="700" w:type="dxa"/>
            <w:tcBorders>
              <w:top w:val="nil"/>
              <w:left w:val="nil"/>
              <w:bottom w:val="single" w:sz="8" w:space="0" w:color="auto"/>
              <w:right w:val="single" w:sz="8" w:space="0" w:color="auto"/>
            </w:tcBorders>
            <w:shd w:val="clear" w:color="auto" w:fill="auto"/>
            <w:vAlign w:val="center"/>
            <w:hideMark/>
          </w:tcPr>
          <w:p w14:paraId="592C494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304F86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BA2A5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0F6F17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C9971D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5B10D4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14A3B7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962E4B0"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EBF68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PE7126</w:t>
            </w:r>
          </w:p>
        </w:tc>
        <w:tc>
          <w:tcPr>
            <w:tcW w:w="2280" w:type="dxa"/>
            <w:tcBorders>
              <w:top w:val="nil"/>
              <w:left w:val="nil"/>
              <w:bottom w:val="single" w:sz="8" w:space="0" w:color="auto"/>
              <w:right w:val="single" w:sz="8" w:space="0" w:color="auto"/>
            </w:tcBorders>
            <w:shd w:val="clear" w:color="auto" w:fill="auto"/>
            <w:vAlign w:val="center"/>
            <w:hideMark/>
          </w:tcPr>
          <w:p w14:paraId="745E450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湍流与传输理论</w:t>
            </w:r>
          </w:p>
        </w:tc>
        <w:tc>
          <w:tcPr>
            <w:tcW w:w="2840" w:type="dxa"/>
            <w:tcBorders>
              <w:top w:val="nil"/>
              <w:left w:val="nil"/>
              <w:bottom w:val="single" w:sz="8" w:space="0" w:color="auto"/>
              <w:right w:val="single" w:sz="8" w:space="0" w:color="auto"/>
            </w:tcBorders>
            <w:shd w:val="clear" w:color="auto" w:fill="auto"/>
            <w:vAlign w:val="center"/>
            <w:hideMark/>
          </w:tcPr>
          <w:p w14:paraId="5F8C0F0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Turbulent Flow and Transportation Theory</w:t>
            </w:r>
          </w:p>
        </w:tc>
        <w:tc>
          <w:tcPr>
            <w:tcW w:w="700" w:type="dxa"/>
            <w:tcBorders>
              <w:top w:val="nil"/>
              <w:left w:val="nil"/>
              <w:bottom w:val="single" w:sz="8" w:space="0" w:color="auto"/>
              <w:right w:val="single" w:sz="8" w:space="0" w:color="auto"/>
            </w:tcBorders>
            <w:shd w:val="clear" w:color="auto" w:fill="auto"/>
            <w:vAlign w:val="center"/>
            <w:hideMark/>
          </w:tcPr>
          <w:p w14:paraId="1B28D9B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934B2A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5B63F2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BA0B0F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EB328E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A36543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4E6297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7D9255F"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7B63C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PE6202</w:t>
            </w:r>
          </w:p>
        </w:tc>
        <w:tc>
          <w:tcPr>
            <w:tcW w:w="2280" w:type="dxa"/>
            <w:tcBorders>
              <w:top w:val="nil"/>
              <w:left w:val="nil"/>
              <w:bottom w:val="single" w:sz="8" w:space="0" w:color="auto"/>
              <w:right w:val="single" w:sz="8" w:space="0" w:color="auto"/>
            </w:tcBorders>
            <w:shd w:val="clear" w:color="auto" w:fill="auto"/>
            <w:vAlign w:val="center"/>
            <w:hideMark/>
          </w:tcPr>
          <w:p w14:paraId="08AEF6C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热辐射传热</w:t>
            </w:r>
          </w:p>
        </w:tc>
        <w:tc>
          <w:tcPr>
            <w:tcW w:w="2840" w:type="dxa"/>
            <w:tcBorders>
              <w:top w:val="nil"/>
              <w:left w:val="nil"/>
              <w:bottom w:val="single" w:sz="8" w:space="0" w:color="auto"/>
              <w:right w:val="single" w:sz="8" w:space="0" w:color="auto"/>
            </w:tcBorders>
            <w:shd w:val="clear" w:color="auto" w:fill="auto"/>
            <w:vAlign w:val="center"/>
            <w:hideMark/>
          </w:tcPr>
          <w:p w14:paraId="3B3ECA7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Thermal Radiation Heat Transfer</w:t>
            </w:r>
          </w:p>
        </w:tc>
        <w:tc>
          <w:tcPr>
            <w:tcW w:w="700" w:type="dxa"/>
            <w:tcBorders>
              <w:top w:val="nil"/>
              <w:left w:val="nil"/>
              <w:bottom w:val="single" w:sz="8" w:space="0" w:color="auto"/>
              <w:right w:val="single" w:sz="8" w:space="0" w:color="auto"/>
            </w:tcBorders>
            <w:shd w:val="clear" w:color="auto" w:fill="auto"/>
            <w:vAlign w:val="center"/>
            <w:hideMark/>
          </w:tcPr>
          <w:p w14:paraId="72EA600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47368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A8C36C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01DD6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3C1337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5E031D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126C4C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CD12121"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DF0CE9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PE6205</w:t>
            </w:r>
          </w:p>
        </w:tc>
        <w:tc>
          <w:tcPr>
            <w:tcW w:w="2280" w:type="dxa"/>
            <w:tcBorders>
              <w:top w:val="nil"/>
              <w:left w:val="nil"/>
              <w:bottom w:val="single" w:sz="8" w:space="0" w:color="auto"/>
              <w:right w:val="single" w:sz="8" w:space="0" w:color="auto"/>
            </w:tcBorders>
            <w:shd w:val="clear" w:color="auto" w:fill="auto"/>
            <w:vAlign w:val="center"/>
            <w:hideMark/>
          </w:tcPr>
          <w:p w14:paraId="0A3294B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微尺度流动与传热</w:t>
            </w:r>
          </w:p>
        </w:tc>
        <w:tc>
          <w:tcPr>
            <w:tcW w:w="2840" w:type="dxa"/>
            <w:tcBorders>
              <w:top w:val="nil"/>
              <w:left w:val="nil"/>
              <w:bottom w:val="single" w:sz="8" w:space="0" w:color="auto"/>
              <w:right w:val="single" w:sz="8" w:space="0" w:color="auto"/>
            </w:tcBorders>
            <w:shd w:val="clear" w:color="auto" w:fill="auto"/>
            <w:vAlign w:val="center"/>
            <w:hideMark/>
          </w:tcPr>
          <w:p w14:paraId="518098E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Microfluidic Flow and Heat Transfer</w:t>
            </w:r>
          </w:p>
        </w:tc>
        <w:tc>
          <w:tcPr>
            <w:tcW w:w="700" w:type="dxa"/>
            <w:tcBorders>
              <w:top w:val="nil"/>
              <w:left w:val="nil"/>
              <w:bottom w:val="single" w:sz="8" w:space="0" w:color="auto"/>
              <w:right w:val="single" w:sz="8" w:space="0" w:color="auto"/>
            </w:tcBorders>
            <w:shd w:val="clear" w:color="auto" w:fill="auto"/>
            <w:vAlign w:val="center"/>
            <w:hideMark/>
          </w:tcPr>
          <w:p w14:paraId="4D76E75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596573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39BB1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6E4B0D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E6115E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4D91102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4BEFBA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758AB43"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AF0B6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ME7184</w:t>
            </w:r>
          </w:p>
        </w:tc>
        <w:tc>
          <w:tcPr>
            <w:tcW w:w="2280" w:type="dxa"/>
            <w:tcBorders>
              <w:top w:val="nil"/>
              <w:left w:val="nil"/>
              <w:bottom w:val="single" w:sz="8" w:space="0" w:color="auto"/>
              <w:right w:val="single" w:sz="8" w:space="0" w:color="auto"/>
            </w:tcBorders>
            <w:shd w:val="clear" w:color="auto" w:fill="auto"/>
            <w:vAlign w:val="center"/>
            <w:hideMark/>
          </w:tcPr>
          <w:p w14:paraId="7955FF2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多学科综合设计</w:t>
            </w:r>
          </w:p>
        </w:tc>
        <w:tc>
          <w:tcPr>
            <w:tcW w:w="2840" w:type="dxa"/>
            <w:tcBorders>
              <w:top w:val="nil"/>
              <w:left w:val="nil"/>
              <w:bottom w:val="single" w:sz="8" w:space="0" w:color="auto"/>
              <w:right w:val="single" w:sz="8" w:space="0" w:color="auto"/>
            </w:tcBorders>
            <w:shd w:val="clear" w:color="auto" w:fill="auto"/>
            <w:vAlign w:val="center"/>
            <w:hideMark/>
          </w:tcPr>
          <w:p w14:paraId="732A81F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Multidisciplinary Design</w:t>
            </w:r>
          </w:p>
        </w:tc>
        <w:tc>
          <w:tcPr>
            <w:tcW w:w="700" w:type="dxa"/>
            <w:tcBorders>
              <w:top w:val="nil"/>
              <w:left w:val="nil"/>
              <w:bottom w:val="single" w:sz="8" w:space="0" w:color="auto"/>
              <w:right w:val="single" w:sz="8" w:space="0" w:color="auto"/>
            </w:tcBorders>
            <w:shd w:val="clear" w:color="auto" w:fill="auto"/>
            <w:vAlign w:val="center"/>
            <w:hideMark/>
          </w:tcPr>
          <w:p w14:paraId="40C8B1E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E5CD3C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A35B80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9E302F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4F5D71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64A20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E3F8DB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DC9574A"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26840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ME6222</w:t>
            </w:r>
          </w:p>
        </w:tc>
        <w:tc>
          <w:tcPr>
            <w:tcW w:w="2280" w:type="dxa"/>
            <w:tcBorders>
              <w:top w:val="nil"/>
              <w:left w:val="nil"/>
              <w:bottom w:val="single" w:sz="8" w:space="0" w:color="auto"/>
              <w:right w:val="single" w:sz="8" w:space="0" w:color="auto"/>
            </w:tcBorders>
            <w:shd w:val="clear" w:color="auto" w:fill="auto"/>
            <w:vAlign w:val="center"/>
            <w:hideMark/>
          </w:tcPr>
          <w:p w14:paraId="10A2F73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软件技术基础</w:t>
            </w:r>
          </w:p>
        </w:tc>
        <w:tc>
          <w:tcPr>
            <w:tcW w:w="2840" w:type="dxa"/>
            <w:tcBorders>
              <w:top w:val="nil"/>
              <w:left w:val="nil"/>
              <w:bottom w:val="single" w:sz="8" w:space="0" w:color="auto"/>
              <w:right w:val="single" w:sz="8" w:space="0" w:color="auto"/>
            </w:tcBorders>
            <w:shd w:val="clear" w:color="auto" w:fill="auto"/>
            <w:vAlign w:val="center"/>
            <w:hideMark/>
          </w:tcPr>
          <w:p w14:paraId="56F23B7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Foundation of Software Technology</w:t>
            </w:r>
          </w:p>
        </w:tc>
        <w:tc>
          <w:tcPr>
            <w:tcW w:w="700" w:type="dxa"/>
            <w:tcBorders>
              <w:top w:val="nil"/>
              <w:left w:val="nil"/>
              <w:bottom w:val="single" w:sz="8" w:space="0" w:color="auto"/>
              <w:right w:val="single" w:sz="8" w:space="0" w:color="auto"/>
            </w:tcBorders>
            <w:shd w:val="clear" w:color="auto" w:fill="auto"/>
            <w:vAlign w:val="center"/>
            <w:hideMark/>
          </w:tcPr>
          <w:p w14:paraId="25E0193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133929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28C901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58184C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4CF6A6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43206E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1161A7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72C1EA9"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A1254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PE6208</w:t>
            </w:r>
          </w:p>
        </w:tc>
        <w:tc>
          <w:tcPr>
            <w:tcW w:w="2280" w:type="dxa"/>
            <w:tcBorders>
              <w:top w:val="nil"/>
              <w:left w:val="nil"/>
              <w:bottom w:val="single" w:sz="8" w:space="0" w:color="auto"/>
              <w:right w:val="single" w:sz="8" w:space="0" w:color="auto"/>
            </w:tcBorders>
            <w:shd w:val="clear" w:color="auto" w:fill="auto"/>
            <w:vAlign w:val="center"/>
            <w:hideMark/>
          </w:tcPr>
          <w:p w14:paraId="0B20774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强化传热理论与技术</w:t>
            </w:r>
          </w:p>
        </w:tc>
        <w:tc>
          <w:tcPr>
            <w:tcW w:w="2840" w:type="dxa"/>
            <w:tcBorders>
              <w:top w:val="nil"/>
              <w:left w:val="nil"/>
              <w:bottom w:val="single" w:sz="8" w:space="0" w:color="auto"/>
              <w:right w:val="single" w:sz="8" w:space="0" w:color="auto"/>
            </w:tcBorders>
            <w:shd w:val="clear" w:color="auto" w:fill="auto"/>
            <w:vAlign w:val="center"/>
            <w:hideMark/>
          </w:tcPr>
          <w:p w14:paraId="778DA2A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Theory and Technology on Enhanced Heat Transfer</w:t>
            </w:r>
          </w:p>
        </w:tc>
        <w:tc>
          <w:tcPr>
            <w:tcW w:w="700" w:type="dxa"/>
            <w:tcBorders>
              <w:top w:val="nil"/>
              <w:left w:val="nil"/>
              <w:bottom w:val="single" w:sz="8" w:space="0" w:color="auto"/>
              <w:right w:val="single" w:sz="8" w:space="0" w:color="auto"/>
            </w:tcBorders>
            <w:shd w:val="clear" w:color="auto" w:fill="auto"/>
            <w:vAlign w:val="center"/>
            <w:hideMark/>
          </w:tcPr>
          <w:p w14:paraId="0FA4FCA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77CE6A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AAAFE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829F83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D24600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783A9C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118BBD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801AD14"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59C96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ME6426</w:t>
            </w:r>
          </w:p>
        </w:tc>
        <w:tc>
          <w:tcPr>
            <w:tcW w:w="2280" w:type="dxa"/>
            <w:tcBorders>
              <w:top w:val="nil"/>
              <w:left w:val="nil"/>
              <w:bottom w:val="single" w:sz="8" w:space="0" w:color="auto"/>
              <w:right w:val="single" w:sz="8" w:space="0" w:color="auto"/>
            </w:tcBorders>
            <w:shd w:val="clear" w:color="auto" w:fill="auto"/>
            <w:vAlign w:val="center"/>
            <w:hideMark/>
          </w:tcPr>
          <w:p w14:paraId="36907F4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智能网联汽车技术</w:t>
            </w:r>
          </w:p>
        </w:tc>
        <w:tc>
          <w:tcPr>
            <w:tcW w:w="2840" w:type="dxa"/>
            <w:tcBorders>
              <w:top w:val="nil"/>
              <w:left w:val="nil"/>
              <w:bottom w:val="single" w:sz="8" w:space="0" w:color="auto"/>
              <w:right w:val="single" w:sz="8" w:space="0" w:color="auto"/>
            </w:tcBorders>
            <w:shd w:val="clear" w:color="auto" w:fill="auto"/>
            <w:vAlign w:val="center"/>
            <w:hideMark/>
          </w:tcPr>
          <w:p w14:paraId="606EF71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Intelligent and Connected Vehicle Technology</w:t>
            </w:r>
          </w:p>
        </w:tc>
        <w:tc>
          <w:tcPr>
            <w:tcW w:w="700" w:type="dxa"/>
            <w:tcBorders>
              <w:top w:val="nil"/>
              <w:left w:val="nil"/>
              <w:bottom w:val="single" w:sz="8" w:space="0" w:color="auto"/>
              <w:right w:val="single" w:sz="8" w:space="0" w:color="auto"/>
            </w:tcBorders>
            <w:shd w:val="clear" w:color="auto" w:fill="auto"/>
            <w:vAlign w:val="center"/>
            <w:hideMark/>
          </w:tcPr>
          <w:p w14:paraId="1C093D3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97D378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3C6F3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287CCE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ECD31B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0F8BA8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13221E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CEBD990"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063FD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PE6400</w:t>
            </w:r>
          </w:p>
        </w:tc>
        <w:tc>
          <w:tcPr>
            <w:tcW w:w="2280" w:type="dxa"/>
            <w:tcBorders>
              <w:top w:val="nil"/>
              <w:left w:val="nil"/>
              <w:bottom w:val="single" w:sz="8" w:space="0" w:color="auto"/>
              <w:right w:val="single" w:sz="8" w:space="0" w:color="auto"/>
            </w:tcBorders>
            <w:shd w:val="clear" w:color="auto" w:fill="auto"/>
            <w:vAlign w:val="center"/>
            <w:hideMark/>
          </w:tcPr>
          <w:p w14:paraId="0DCC868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热泵系统及应用</w:t>
            </w:r>
          </w:p>
        </w:tc>
        <w:tc>
          <w:tcPr>
            <w:tcW w:w="2840" w:type="dxa"/>
            <w:tcBorders>
              <w:top w:val="nil"/>
              <w:left w:val="nil"/>
              <w:bottom w:val="single" w:sz="8" w:space="0" w:color="auto"/>
              <w:right w:val="single" w:sz="8" w:space="0" w:color="auto"/>
            </w:tcBorders>
            <w:shd w:val="clear" w:color="auto" w:fill="auto"/>
            <w:vAlign w:val="center"/>
            <w:hideMark/>
          </w:tcPr>
          <w:p w14:paraId="7A51DE4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Heat Pump Systems and Applications</w:t>
            </w:r>
          </w:p>
        </w:tc>
        <w:tc>
          <w:tcPr>
            <w:tcW w:w="700" w:type="dxa"/>
            <w:tcBorders>
              <w:top w:val="nil"/>
              <w:left w:val="nil"/>
              <w:bottom w:val="single" w:sz="8" w:space="0" w:color="auto"/>
              <w:right w:val="single" w:sz="8" w:space="0" w:color="auto"/>
            </w:tcBorders>
            <w:shd w:val="clear" w:color="auto" w:fill="auto"/>
            <w:vAlign w:val="center"/>
            <w:hideMark/>
          </w:tcPr>
          <w:p w14:paraId="31CA3A7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630CE4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67443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9B1404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FFAFFF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B3B68D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E45DC5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B4A6E6F"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7B6CE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PE6502</w:t>
            </w:r>
          </w:p>
        </w:tc>
        <w:tc>
          <w:tcPr>
            <w:tcW w:w="2280" w:type="dxa"/>
            <w:tcBorders>
              <w:top w:val="nil"/>
              <w:left w:val="nil"/>
              <w:bottom w:val="single" w:sz="8" w:space="0" w:color="auto"/>
              <w:right w:val="single" w:sz="8" w:space="0" w:color="auto"/>
            </w:tcBorders>
            <w:shd w:val="clear" w:color="auto" w:fill="auto"/>
            <w:vAlign w:val="center"/>
            <w:hideMark/>
          </w:tcPr>
          <w:p w14:paraId="770E4FF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内燃机燃烧与排放控制</w:t>
            </w:r>
          </w:p>
        </w:tc>
        <w:tc>
          <w:tcPr>
            <w:tcW w:w="2840" w:type="dxa"/>
            <w:tcBorders>
              <w:top w:val="nil"/>
              <w:left w:val="nil"/>
              <w:bottom w:val="single" w:sz="8" w:space="0" w:color="auto"/>
              <w:right w:val="single" w:sz="8" w:space="0" w:color="auto"/>
            </w:tcBorders>
            <w:shd w:val="clear" w:color="auto" w:fill="auto"/>
            <w:vAlign w:val="center"/>
            <w:hideMark/>
          </w:tcPr>
          <w:p w14:paraId="7B1F3D8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Combustion and Emission Control in Internal Combustion Engine</w:t>
            </w:r>
          </w:p>
        </w:tc>
        <w:tc>
          <w:tcPr>
            <w:tcW w:w="700" w:type="dxa"/>
            <w:tcBorders>
              <w:top w:val="nil"/>
              <w:left w:val="nil"/>
              <w:bottom w:val="single" w:sz="8" w:space="0" w:color="auto"/>
              <w:right w:val="single" w:sz="8" w:space="0" w:color="auto"/>
            </w:tcBorders>
            <w:shd w:val="clear" w:color="auto" w:fill="auto"/>
            <w:vAlign w:val="center"/>
            <w:hideMark/>
          </w:tcPr>
          <w:p w14:paraId="788763D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D0E112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B62F7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B469CC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EFA386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0523EF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96651B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922334A"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16A79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ME6420</w:t>
            </w:r>
          </w:p>
        </w:tc>
        <w:tc>
          <w:tcPr>
            <w:tcW w:w="2280" w:type="dxa"/>
            <w:tcBorders>
              <w:top w:val="nil"/>
              <w:left w:val="nil"/>
              <w:bottom w:val="single" w:sz="8" w:space="0" w:color="auto"/>
              <w:right w:val="single" w:sz="8" w:space="0" w:color="auto"/>
            </w:tcBorders>
            <w:shd w:val="clear" w:color="auto" w:fill="auto"/>
            <w:vAlign w:val="center"/>
            <w:hideMark/>
          </w:tcPr>
          <w:p w14:paraId="7028936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汽车多能源管理与优化</w:t>
            </w:r>
          </w:p>
        </w:tc>
        <w:tc>
          <w:tcPr>
            <w:tcW w:w="2840" w:type="dxa"/>
            <w:tcBorders>
              <w:top w:val="nil"/>
              <w:left w:val="nil"/>
              <w:bottom w:val="single" w:sz="8" w:space="0" w:color="auto"/>
              <w:right w:val="single" w:sz="8" w:space="0" w:color="auto"/>
            </w:tcBorders>
            <w:shd w:val="clear" w:color="auto" w:fill="auto"/>
            <w:vAlign w:val="center"/>
            <w:hideMark/>
          </w:tcPr>
          <w:p w14:paraId="5FAB320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Vehicle Multi-energy Management and Optimization</w:t>
            </w:r>
          </w:p>
        </w:tc>
        <w:tc>
          <w:tcPr>
            <w:tcW w:w="700" w:type="dxa"/>
            <w:tcBorders>
              <w:top w:val="nil"/>
              <w:left w:val="nil"/>
              <w:bottom w:val="single" w:sz="8" w:space="0" w:color="auto"/>
              <w:right w:val="single" w:sz="8" w:space="0" w:color="auto"/>
            </w:tcBorders>
            <w:shd w:val="clear" w:color="auto" w:fill="auto"/>
            <w:vAlign w:val="center"/>
            <w:hideMark/>
          </w:tcPr>
          <w:p w14:paraId="45AA1FB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A8F70A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E22B0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E98D23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7C5E77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E4EA03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A3568F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5591E6F"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F1836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ME6560</w:t>
            </w:r>
          </w:p>
        </w:tc>
        <w:tc>
          <w:tcPr>
            <w:tcW w:w="2280" w:type="dxa"/>
            <w:tcBorders>
              <w:top w:val="nil"/>
              <w:left w:val="nil"/>
              <w:bottom w:val="single" w:sz="8" w:space="0" w:color="auto"/>
              <w:right w:val="single" w:sz="8" w:space="0" w:color="auto"/>
            </w:tcBorders>
            <w:shd w:val="clear" w:color="auto" w:fill="auto"/>
            <w:vAlign w:val="center"/>
            <w:hideMark/>
          </w:tcPr>
          <w:p w14:paraId="2A4BFD9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研究实验技能</w:t>
            </w:r>
          </w:p>
        </w:tc>
        <w:tc>
          <w:tcPr>
            <w:tcW w:w="2840" w:type="dxa"/>
            <w:tcBorders>
              <w:top w:val="nil"/>
              <w:left w:val="nil"/>
              <w:bottom w:val="single" w:sz="8" w:space="0" w:color="auto"/>
              <w:right w:val="single" w:sz="8" w:space="0" w:color="auto"/>
            </w:tcBorders>
            <w:shd w:val="clear" w:color="auto" w:fill="auto"/>
            <w:vAlign w:val="center"/>
            <w:hideMark/>
          </w:tcPr>
          <w:p w14:paraId="404C294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Experimental Skill for Research</w:t>
            </w:r>
          </w:p>
        </w:tc>
        <w:tc>
          <w:tcPr>
            <w:tcW w:w="700" w:type="dxa"/>
            <w:tcBorders>
              <w:top w:val="nil"/>
              <w:left w:val="nil"/>
              <w:bottom w:val="single" w:sz="8" w:space="0" w:color="auto"/>
              <w:right w:val="single" w:sz="8" w:space="0" w:color="auto"/>
            </w:tcBorders>
            <w:shd w:val="clear" w:color="auto" w:fill="auto"/>
            <w:vAlign w:val="center"/>
            <w:hideMark/>
          </w:tcPr>
          <w:p w14:paraId="44D75A3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4AC9AE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BFDFE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7FE1D3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AB31DC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489EC2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57E8BC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E097D10"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0FAFC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PE7426</w:t>
            </w:r>
          </w:p>
        </w:tc>
        <w:tc>
          <w:tcPr>
            <w:tcW w:w="2280" w:type="dxa"/>
            <w:tcBorders>
              <w:top w:val="nil"/>
              <w:left w:val="nil"/>
              <w:bottom w:val="single" w:sz="8" w:space="0" w:color="auto"/>
              <w:right w:val="single" w:sz="8" w:space="0" w:color="auto"/>
            </w:tcBorders>
            <w:shd w:val="clear" w:color="auto" w:fill="auto"/>
            <w:vAlign w:val="center"/>
            <w:hideMark/>
          </w:tcPr>
          <w:p w14:paraId="3DD6F40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高等传输理论与化学反应工程</w:t>
            </w:r>
          </w:p>
        </w:tc>
        <w:tc>
          <w:tcPr>
            <w:tcW w:w="2840" w:type="dxa"/>
            <w:tcBorders>
              <w:top w:val="nil"/>
              <w:left w:val="nil"/>
              <w:bottom w:val="single" w:sz="8" w:space="0" w:color="auto"/>
              <w:right w:val="single" w:sz="8" w:space="0" w:color="auto"/>
            </w:tcBorders>
            <w:shd w:val="clear" w:color="auto" w:fill="auto"/>
            <w:vAlign w:val="center"/>
            <w:hideMark/>
          </w:tcPr>
          <w:p w14:paraId="7A5D8E9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Transmission Theory and Chemical Reaction Engineering</w:t>
            </w:r>
          </w:p>
        </w:tc>
        <w:tc>
          <w:tcPr>
            <w:tcW w:w="700" w:type="dxa"/>
            <w:tcBorders>
              <w:top w:val="nil"/>
              <w:left w:val="nil"/>
              <w:bottom w:val="single" w:sz="8" w:space="0" w:color="auto"/>
              <w:right w:val="single" w:sz="8" w:space="0" w:color="auto"/>
            </w:tcBorders>
            <w:shd w:val="clear" w:color="auto" w:fill="auto"/>
            <w:vAlign w:val="center"/>
            <w:hideMark/>
          </w:tcPr>
          <w:p w14:paraId="7234C21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D081C2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B2D6F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21C91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2B51D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8EF759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69D93E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2C42E8D" w14:textId="77777777" w:rsidR="002B5E87" w:rsidRPr="002B5E87" w:rsidRDefault="002B5E87" w:rsidP="002B5E87">
            <w:pPr>
              <w:widowControl/>
              <w:jc w:val="center"/>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3A9CF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12A5272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64DB87E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54F8FA5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6EA7A9A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24364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543D82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C8222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420" w:type="dxa"/>
            <w:tcBorders>
              <w:top w:val="nil"/>
              <w:left w:val="nil"/>
              <w:bottom w:val="single" w:sz="8" w:space="0" w:color="auto"/>
              <w:right w:val="single" w:sz="8" w:space="0" w:color="auto"/>
            </w:tcBorders>
            <w:shd w:val="clear" w:color="auto" w:fill="auto"/>
            <w:vAlign w:val="center"/>
            <w:hideMark/>
          </w:tcPr>
          <w:p w14:paraId="66D28DF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063F08B" w14:textId="77777777" w:rsidTr="002B5E87">
        <w:trPr>
          <w:trHeight w:val="50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5640B859"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BED1297"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20EEDFAF"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0707F23A"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56E450A5" w14:textId="77777777" w:rsidR="002B5E87" w:rsidRPr="002B5E87" w:rsidRDefault="002B5E87" w:rsidP="002B5E87">
            <w:pPr>
              <w:widowControl/>
              <w:jc w:val="center"/>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0FF69EEA" w14:textId="77777777" w:rsidR="002B5E87" w:rsidRPr="002B5E87" w:rsidRDefault="002B5E87" w:rsidP="002B5E87">
            <w:pPr>
              <w:widowControl/>
              <w:jc w:val="center"/>
              <w:rPr>
                <w:rFonts w:ascii="等线" w:eastAsia="等线" w:hAnsi="等线" w:cs="宋体"/>
                <w:color w:val="000000"/>
                <w:kern w:val="0"/>
                <w:sz w:val="15"/>
                <w:szCs w:val="15"/>
              </w:rPr>
            </w:pPr>
            <w:r w:rsidRPr="002B5E87">
              <w:rPr>
                <w:rFonts w:ascii="等线" w:eastAsia="等线" w:hAnsi="等线"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33B29BD" w14:textId="77777777" w:rsidR="002B5E87" w:rsidRPr="002B5E87" w:rsidRDefault="002B5E87" w:rsidP="002B5E87">
            <w:pPr>
              <w:widowControl/>
              <w:jc w:val="center"/>
              <w:rPr>
                <w:rFonts w:ascii="等线" w:eastAsia="等线" w:hAnsi="等线" w:cs="宋体"/>
                <w:color w:val="000000"/>
                <w:kern w:val="0"/>
                <w:sz w:val="15"/>
                <w:szCs w:val="15"/>
              </w:rPr>
            </w:pPr>
            <w:r w:rsidRPr="002B5E87">
              <w:rPr>
                <w:rFonts w:ascii="等线" w:eastAsia="等线" w:hAnsi="等线"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BCEA04" w14:textId="77777777" w:rsidR="002B5E87" w:rsidRPr="002B5E87" w:rsidRDefault="002B5E87" w:rsidP="002B5E87">
            <w:pPr>
              <w:widowControl/>
              <w:jc w:val="center"/>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6A5154" w14:textId="77777777" w:rsidR="002B5E87" w:rsidRPr="002B5E87" w:rsidRDefault="002B5E87" w:rsidP="002B5E87">
            <w:pPr>
              <w:widowControl/>
              <w:jc w:val="center"/>
              <w:rPr>
                <w:rFonts w:ascii="等线" w:eastAsia="等线" w:hAnsi="等线" w:cs="宋体"/>
                <w:color w:val="000000"/>
                <w:kern w:val="0"/>
                <w:sz w:val="15"/>
                <w:szCs w:val="15"/>
              </w:rPr>
            </w:pPr>
            <w:r w:rsidRPr="002B5E87">
              <w:rPr>
                <w:rFonts w:ascii="等线" w:eastAsia="等线" w:hAnsi="等线" w:cs="宋体" w:hint="eastAsia"/>
                <w:color w:val="000000"/>
                <w:kern w:val="0"/>
                <w:sz w:val="15"/>
                <w:szCs w:val="15"/>
              </w:rPr>
              <w:t xml:space="preserve">　</w:t>
            </w:r>
          </w:p>
        </w:tc>
        <w:tc>
          <w:tcPr>
            <w:tcW w:w="1420" w:type="dxa"/>
            <w:tcBorders>
              <w:top w:val="nil"/>
              <w:left w:val="nil"/>
              <w:bottom w:val="single" w:sz="8" w:space="0" w:color="auto"/>
              <w:right w:val="single" w:sz="8" w:space="0" w:color="auto"/>
            </w:tcBorders>
            <w:shd w:val="clear" w:color="auto" w:fill="auto"/>
            <w:vAlign w:val="center"/>
            <w:hideMark/>
          </w:tcPr>
          <w:p w14:paraId="52BEE4FF"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r>
      <w:tr w:rsidR="002B5E87" w:rsidRPr="002B5E87" w14:paraId="381EFAD6"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50FB92C" w14:textId="77777777" w:rsidR="002B5E87" w:rsidRPr="002B5E87" w:rsidRDefault="002B5E87" w:rsidP="002B5E87">
            <w:pPr>
              <w:widowControl/>
              <w:jc w:val="left"/>
              <w:rPr>
                <w:rFonts w:ascii="宋体" w:hAnsi="宋体" w:cs="宋体"/>
                <w:color w:val="000000"/>
                <w:kern w:val="0"/>
                <w:szCs w:val="21"/>
              </w:rPr>
            </w:pPr>
            <w:r w:rsidRPr="002B5E87">
              <w:rPr>
                <w:rFonts w:ascii="宋体" w:hAnsi="宋体" w:cs="宋体" w:hint="eastAsia"/>
                <w:color w:val="000000"/>
                <w:kern w:val="0"/>
                <w:szCs w:val="21"/>
              </w:rPr>
              <w:t>专业</w:t>
            </w:r>
            <w:proofErr w:type="gramStart"/>
            <w:r w:rsidRPr="002B5E87">
              <w:rPr>
                <w:rFonts w:ascii="宋体" w:hAnsi="宋体" w:cs="宋体" w:hint="eastAsia"/>
                <w:color w:val="000000"/>
                <w:kern w:val="0"/>
                <w:szCs w:val="21"/>
              </w:rPr>
              <w:t>前沿课</w:t>
            </w:r>
            <w:proofErr w:type="gramEnd"/>
          </w:p>
        </w:tc>
        <w:tc>
          <w:tcPr>
            <w:tcW w:w="1040" w:type="dxa"/>
            <w:tcBorders>
              <w:top w:val="nil"/>
              <w:left w:val="nil"/>
              <w:bottom w:val="single" w:sz="8" w:space="0" w:color="auto"/>
              <w:right w:val="single" w:sz="8" w:space="0" w:color="auto"/>
            </w:tcBorders>
            <w:shd w:val="clear" w:color="000000" w:fill="C6E0B4"/>
            <w:vAlign w:val="center"/>
            <w:hideMark/>
          </w:tcPr>
          <w:p w14:paraId="173F9B1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GE6011</w:t>
            </w:r>
          </w:p>
        </w:tc>
        <w:tc>
          <w:tcPr>
            <w:tcW w:w="2280" w:type="dxa"/>
            <w:tcBorders>
              <w:top w:val="nil"/>
              <w:left w:val="nil"/>
              <w:bottom w:val="single" w:sz="8" w:space="0" w:color="auto"/>
              <w:right w:val="single" w:sz="8" w:space="0" w:color="auto"/>
            </w:tcBorders>
            <w:shd w:val="clear" w:color="000000" w:fill="C6E0B4"/>
            <w:vAlign w:val="center"/>
            <w:hideMark/>
          </w:tcPr>
          <w:p w14:paraId="7E2C80F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学术报告会</w:t>
            </w:r>
          </w:p>
        </w:tc>
        <w:tc>
          <w:tcPr>
            <w:tcW w:w="2840" w:type="dxa"/>
            <w:tcBorders>
              <w:top w:val="nil"/>
              <w:left w:val="nil"/>
              <w:bottom w:val="single" w:sz="8" w:space="0" w:color="auto"/>
              <w:right w:val="single" w:sz="8" w:space="0" w:color="auto"/>
            </w:tcBorders>
            <w:shd w:val="clear" w:color="000000" w:fill="C6E0B4"/>
            <w:vAlign w:val="center"/>
            <w:hideMark/>
          </w:tcPr>
          <w:p w14:paraId="0C5D8DE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Academic Reports</w:t>
            </w:r>
          </w:p>
        </w:tc>
        <w:tc>
          <w:tcPr>
            <w:tcW w:w="700" w:type="dxa"/>
            <w:tcBorders>
              <w:top w:val="nil"/>
              <w:left w:val="nil"/>
              <w:bottom w:val="single" w:sz="8" w:space="0" w:color="auto"/>
              <w:right w:val="single" w:sz="8" w:space="0" w:color="auto"/>
            </w:tcBorders>
            <w:shd w:val="clear" w:color="000000" w:fill="C6E0B4"/>
            <w:vAlign w:val="center"/>
            <w:hideMark/>
          </w:tcPr>
          <w:p w14:paraId="7C19F67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000000" w:fill="C6E0B4"/>
            <w:vAlign w:val="center"/>
            <w:hideMark/>
          </w:tcPr>
          <w:p w14:paraId="0B101BE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40A3D8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春秋季</w:t>
            </w:r>
            <w:r w:rsidRPr="002B5E87">
              <w:rPr>
                <w:color w:val="000000"/>
                <w:kern w:val="0"/>
                <w:sz w:val="15"/>
                <w:szCs w:val="15"/>
              </w:rPr>
              <w:t xml:space="preserve"> Spring/Fall</w:t>
            </w:r>
          </w:p>
        </w:tc>
        <w:tc>
          <w:tcPr>
            <w:tcW w:w="1040" w:type="dxa"/>
            <w:tcBorders>
              <w:top w:val="nil"/>
              <w:left w:val="nil"/>
              <w:bottom w:val="single" w:sz="8" w:space="0" w:color="auto"/>
              <w:right w:val="single" w:sz="8" w:space="0" w:color="auto"/>
            </w:tcBorders>
            <w:shd w:val="clear" w:color="000000" w:fill="C6E0B4"/>
            <w:vAlign w:val="center"/>
            <w:hideMark/>
          </w:tcPr>
          <w:p w14:paraId="17E69BF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w:t>
            </w:r>
            <w:r w:rsidRPr="002B5E87">
              <w:rPr>
                <w:color w:val="000000"/>
                <w:kern w:val="0"/>
                <w:sz w:val="15"/>
                <w:szCs w:val="15"/>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04FA104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w:t>
            </w:r>
            <w:r w:rsidRPr="002B5E87">
              <w:rPr>
                <w:color w:val="000000"/>
                <w:kern w:val="0"/>
                <w:sz w:val="15"/>
                <w:szCs w:val="15"/>
              </w:rPr>
              <w:t xml:space="preserve"> No</w:t>
            </w:r>
          </w:p>
        </w:tc>
        <w:tc>
          <w:tcPr>
            <w:tcW w:w="1420" w:type="dxa"/>
            <w:tcBorders>
              <w:top w:val="nil"/>
              <w:left w:val="nil"/>
              <w:bottom w:val="single" w:sz="8" w:space="0" w:color="auto"/>
              <w:right w:val="single" w:sz="8" w:space="0" w:color="auto"/>
            </w:tcBorders>
            <w:shd w:val="clear" w:color="000000" w:fill="C6E0B4"/>
            <w:vAlign w:val="center"/>
            <w:hideMark/>
          </w:tcPr>
          <w:p w14:paraId="084E1F9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必修</w:t>
            </w:r>
            <w:r w:rsidRPr="002B5E87">
              <w:rPr>
                <w:color w:val="000000"/>
                <w:kern w:val="0"/>
                <w:sz w:val="18"/>
                <w:szCs w:val="18"/>
              </w:rPr>
              <w:t xml:space="preserve"> Compulsory</w:t>
            </w:r>
          </w:p>
        </w:tc>
      </w:tr>
      <w:tr w:rsidR="002B5E87" w:rsidRPr="002B5E87" w14:paraId="4C2886F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789BDCF" w14:textId="77777777" w:rsidR="002B5E87" w:rsidRPr="002B5E87" w:rsidRDefault="002B5E87" w:rsidP="002B5E87">
            <w:pPr>
              <w:widowControl/>
              <w:jc w:val="left"/>
              <w:rPr>
                <w:rFonts w:eastAsia="等线"/>
                <w:color w:val="000000"/>
                <w:kern w:val="0"/>
                <w:szCs w:val="21"/>
              </w:rPr>
            </w:pPr>
            <w:r w:rsidRPr="002B5E87">
              <w:rPr>
                <w:rFonts w:eastAsia="等线"/>
                <w:color w:val="000000"/>
                <w:kern w:val="0"/>
                <w:szCs w:val="21"/>
              </w:rPr>
              <w:t>Program Frontier Courses</w:t>
            </w:r>
          </w:p>
        </w:tc>
        <w:tc>
          <w:tcPr>
            <w:tcW w:w="1040" w:type="dxa"/>
            <w:tcBorders>
              <w:top w:val="nil"/>
              <w:left w:val="nil"/>
              <w:bottom w:val="single" w:sz="8" w:space="0" w:color="auto"/>
              <w:right w:val="single" w:sz="8" w:space="0" w:color="auto"/>
            </w:tcBorders>
            <w:shd w:val="clear" w:color="000000" w:fill="C6E0B4"/>
            <w:vAlign w:val="center"/>
            <w:hideMark/>
          </w:tcPr>
          <w:p w14:paraId="1A436E6A"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PE8540</w:t>
            </w:r>
          </w:p>
        </w:tc>
        <w:tc>
          <w:tcPr>
            <w:tcW w:w="2280" w:type="dxa"/>
            <w:tcBorders>
              <w:top w:val="nil"/>
              <w:left w:val="nil"/>
              <w:bottom w:val="single" w:sz="8" w:space="0" w:color="auto"/>
              <w:right w:val="single" w:sz="8" w:space="0" w:color="auto"/>
            </w:tcBorders>
            <w:shd w:val="clear" w:color="000000" w:fill="C6E0B4"/>
            <w:vAlign w:val="center"/>
            <w:hideMark/>
          </w:tcPr>
          <w:p w14:paraId="27EFA589"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可再生合成燃料和</w:t>
            </w:r>
            <w:proofErr w:type="gramStart"/>
            <w:r w:rsidRPr="002B5E87">
              <w:rPr>
                <w:rFonts w:ascii="宋体" w:hAnsi="宋体" w:cs="宋体" w:hint="eastAsia"/>
                <w:color w:val="FF0000"/>
                <w:kern w:val="0"/>
                <w:sz w:val="18"/>
                <w:szCs w:val="18"/>
              </w:rPr>
              <w:t>碳中和</w:t>
            </w:r>
            <w:proofErr w:type="gramEnd"/>
            <w:r w:rsidRPr="002B5E87">
              <w:rPr>
                <w:rFonts w:ascii="宋体" w:hAnsi="宋体" w:cs="宋体" w:hint="eastAsia"/>
                <w:color w:val="FF0000"/>
                <w:kern w:val="0"/>
                <w:sz w:val="18"/>
                <w:szCs w:val="18"/>
              </w:rPr>
              <w:t>动力技术前沿</w:t>
            </w:r>
          </w:p>
        </w:tc>
        <w:tc>
          <w:tcPr>
            <w:tcW w:w="2840" w:type="dxa"/>
            <w:tcBorders>
              <w:top w:val="nil"/>
              <w:left w:val="nil"/>
              <w:bottom w:val="single" w:sz="8" w:space="0" w:color="auto"/>
              <w:right w:val="single" w:sz="8" w:space="0" w:color="auto"/>
            </w:tcBorders>
            <w:shd w:val="clear" w:color="000000" w:fill="C6E0B4"/>
            <w:vAlign w:val="center"/>
            <w:hideMark/>
          </w:tcPr>
          <w:p w14:paraId="2FAE481F"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Frontiers in Renewable Synthetic Fuels and Carbon-Neutral Powertrain Technologies</w:t>
            </w:r>
          </w:p>
        </w:tc>
        <w:tc>
          <w:tcPr>
            <w:tcW w:w="700" w:type="dxa"/>
            <w:tcBorders>
              <w:top w:val="nil"/>
              <w:left w:val="nil"/>
              <w:bottom w:val="single" w:sz="8" w:space="0" w:color="auto"/>
              <w:right w:val="single" w:sz="8" w:space="0" w:color="auto"/>
            </w:tcBorders>
            <w:shd w:val="clear" w:color="000000" w:fill="C6E0B4"/>
            <w:vAlign w:val="center"/>
            <w:hideMark/>
          </w:tcPr>
          <w:p w14:paraId="4C118E73"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5892ACAA"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DF6DC43"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春季</w:t>
            </w:r>
            <w:r w:rsidRPr="002B5E87">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526CBC66"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w:t>
            </w:r>
            <w:r w:rsidRPr="002B5E87">
              <w:rPr>
                <w:color w:val="FF0000"/>
                <w:kern w:val="0"/>
                <w:sz w:val="15"/>
                <w:szCs w:val="15"/>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30846887"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62AAC3DB"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 xml:space="preserve">　</w:t>
            </w:r>
          </w:p>
        </w:tc>
      </w:tr>
      <w:tr w:rsidR="002B5E87" w:rsidRPr="002B5E87" w14:paraId="6A975E5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9CEACD6"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18C9784B"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ME8560</w:t>
            </w:r>
          </w:p>
        </w:tc>
        <w:tc>
          <w:tcPr>
            <w:tcW w:w="2280" w:type="dxa"/>
            <w:tcBorders>
              <w:top w:val="nil"/>
              <w:left w:val="nil"/>
              <w:bottom w:val="single" w:sz="8" w:space="0" w:color="auto"/>
              <w:right w:val="single" w:sz="8" w:space="0" w:color="auto"/>
            </w:tcBorders>
            <w:shd w:val="clear" w:color="000000" w:fill="C6E0B4"/>
            <w:vAlign w:val="center"/>
            <w:hideMark/>
          </w:tcPr>
          <w:p w14:paraId="041893F7"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氢能与燃料电池</w:t>
            </w:r>
          </w:p>
        </w:tc>
        <w:tc>
          <w:tcPr>
            <w:tcW w:w="2840" w:type="dxa"/>
            <w:tcBorders>
              <w:top w:val="nil"/>
              <w:left w:val="nil"/>
              <w:bottom w:val="single" w:sz="8" w:space="0" w:color="auto"/>
              <w:right w:val="single" w:sz="8" w:space="0" w:color="auto"/>
            </w:tcBorders>
            <w:shd w:val="clear" w:color="000000" w:fill="C6E0B4"/>
            <w:vAlign w:val="center"/>
            <w:hideMark/>
          </w:tcPr>
          <w:p w14:paraId="3DF11F7B"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Hydrogen Energy and Fuel Cell</w:t>
            </w:r>
          </w:p>
        </w:tc>
        <w:tc>
          <w:tcPr>
            <w:tcW w:w="700" w:type="dxa"/>
            <w:tcBorders>
              <w:top w:val="nil"/>
              <w:left w:val="nil"/>
              <w:bottom w:val="single" w:sz="8" w:space="0" w:color="auto"/>
              <w:right w:val="single" w:sz="8" w:space="0" w:color="auto"/>
            </w:tcBorders>
            <w:shd w:val="clear" w:color="000000" w:fill="C6E0B4"/>
            <w:vAlign w:val="center"/>
            <w:hideMark/>
          </w:tcPr>
          <w:p w14:paraId="665186BA"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60AA6DA0"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53C8E16"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春季</w:t>
            </w:r>
            <w:r w:rsidRPr="002B5E87">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7F23983D"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w:t>
            </w:r>
            <w:r w:rsidRPr="002B5E87">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1394497C"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 No</w:t>
            </w:r>
          </w:p>
        </w:tc>
        <w:tc>
          <w:tcPr>
            <w:tcW w:w="1420" w:type="dxa"/>
            <w:tcBorders>
              <w:top w:val="nil"/>
              <w:left w:val="nil"/>
              <w:bottom w:val="single" w:sz="8" w:space="0" w:color="auto"/>
              <w:right w:val="single" w:sz="8" w:space="0" w:color="auto"/>
            </w:tcBorders>
            <w:shd w:val="clear" w:color="000000" w:fill="C6E0B4"/>
            <w:vAlign w:val="center"/>
            <w:hideMark/>
          </w:tcPr>
          <w:p w14:paraId="3AD3CE1F"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 xml:space="preserve">　</w:t>
            </w:r>
          </w:p>
        </w:tc>
      </w:tr>
      <w:tr w:rsidR="002B5E87" w:rsidRPr="002B5E87" w14:paraId="53E2402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C0A2836"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3CB570D7"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ME8200</w:t>
            </w:r>
          </w:p>
        </w:tc>
        <w:tc>
          <w:tcPr>
            <w:tcW w:w="2280" w:type="dxa"/>
            <w:tcBorders>
              <w:top w:val="nil"/>
              <w:left w:val="nil"/>
              <w:bottom w:val="single" w:sz="8" w:space="0" w:color="auto"/>
              <w:right w:val="single" w:sz="8" w:space="0" w:color="auto"/>
            </w:tcBorders>
            <w:shd w:val="clear" w:color="000000" w:fill="C6E0B4"/>
            <w:vAlign w:val="center"/>
            <w:hideMark/>
          </w:tcPr>
          <w:p w14:paraId="17B6BE0D"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智能制造装备与技术</w:t>
            </w:r>
          </w:p>
        </w:tc>
        <w:tc>
          <w:tcPr>
            <w:tcW w:w="2840" w:type="dxa"/>
            <w:tcBorders>
              <w:top w:val="nil"/>
              <w:left w:val="nil"/>
              <w:bottom w:val="single" w:sz="8" w:space="0" w:color="auto"/>
              <w:right w:val="single" w:sz="8" w:space="0" w:color="auto"/>
            </w:tcBorders>
            <w:shd w:val="clear" w:color="000000" w:fill="C6E0B4"/>
            <w:vAlign w:val="center"/>
            <w:hideMark/>
          </w:tcPr>
          <w:p w14:paraId="58A5B94F"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br/>
            </w:r>
            <w:r w:rsidRPr="002B5E87">
              <w:rPr>
                <w:rFonts w:eastAsia="等线"/>
                <w:color w:val="FF0000"/>
                <w:kern w:val="0"/>
                <w:sz w:val="18"/>
                <w:szCs w:val="18"/>
              </w:rPr>
              <w:br/>
              <w:t>Smart Manufacturing Equipment and Technology</w:t>
            </w:r>
          </w:p>
        </w:tc>
        <w:tc>
          <w:tcPr>
            <w:tcW w:w="700" w:type="dxa"/>
            <w:tcBorders>
              <w:top w:val="nil"/>
              <w:left w:val="nil"/>
              <w:bottom w:val="single" w:sz="8" w:space="0" w:color="auto"/>
              <w:right w:val="single" w:sz="8" w:space="0" w:color="auto"/>
            </w:tcBorders>
            <w:shd w:val="clear" w:color="000000" w:fill="C6E0B4"/>
            <w:vAlign w:val="center"/>
            <w:hideMark/>
          </w:tcPr>
          <w:p w14:paraId="68C2FB91"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1B39CAC9"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13254415"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春季</w:t>
            </w:r>
            <w:r w:rsidRPr="002B5E87">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17B1A2E9"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w:t>
            </w:r>
            <w:r w:rsidRPr="002B5E87">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14C390D9"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 No</w:t>
            </w:r>
          </w:p>
        </w:tc>
        <w:tc>
          <w:tcPr>
            <w:tcW w:w="1420" w:type="dxa"/>
            <w:tcBorders>
              <w:top w:val="nil"/>
              <w:left w:val="nil"/>
              <w:bottom w:val="single" w:sz="8" w:space="0" w:color="auto"/>
              <w:right w:val="single" w:sz="8" w:space="0" w:color="auto"/>
            </w:tcBorders>
            <w:shd w:val="clear" w:color="000000" w:fill="C6E0B4"/>
            <w:vAlign w:val="center"/>
            <w:hideMark/>
          </w:tcPr>
          <w:p w14:paraId="2D98A442"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 xml:space="preserve">　</w:t>
            </w:r>
          </w:p>
        </w:tc>
      </w:tr>
      <w:tr w:rsidR="002B5E87" w:rsidRPr="002B5E87" w14:paraId="4E4DC2B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9C32F1F"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3FF378C6"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PE8140</w:t>
            </w:r>
          </w:p>
        </w:tc>
        <w:tc>
          <w:tcPr>
            <w:tcW w:w="2280" w:type="dxa"/>
            <w:tcBorders>
              <w:top w:val="nil"/>
              <w:left w:val="nil"/>
              <w:bottom w:val="single" w:sz="8" w:space="0" w:color="auto"/>
              <w:right w:val="single" w:sz="8" w:space="0" w:color="auto"/>
            </w:tcBorders>
            <w:shd w:val="clear" w:color="000000" w:fill="C6E0B4"/>
            <w:vAlign w:val="center"/>
            <w:hideMark/>
          </w:tcPr>
          <w:p w14:paraId="7A6D2CD3"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能源装备与工业大数据分析</w:t>
            </w:r>
          </w:p>
        </w:tc>
        <w:tc>
          <w:tcPr>
            <w:tcW w:w="2840" w:type="dxa"/>
            <w:tcBorders>
              <w:top w:val="nil"/>
              <w:left w:val="nil"/>
              <w:bottom w:val="single" w:sz="8" w:space="0" w:color="auto"/>
              <w:right w:val="single" w:sz="8" w:space="0" w:color="auto"/>
            </w:tcBorders>
            <w:shd w:val="clear" w:color="000000" w:fill="C6E0B4"/>
            <w:vAlign w:val="center"/>
            <w:hideMark/>
          </w:tcPr>
          <w:p w14:paraId="495DA63E"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Energy Equipment and Big Data Analysis</w:t>
            </w:r>
          </w:p>
        </w:tc>
        <w:tc>
          <w:tcPr>
            <w:tcW w:w="700" w:type="dxa"/>
            <w:tcBorders>
              <w:top w:val="nil"/>
              <w:left w:val="nil"/>
              <w:bottom w:val="single" w:sz="8" w:space="0" w:color="auto"/>
              <w:right w:val="single" w:sz="8" w:space="0" w:color="auto"/>
            </w:tcBorders>
            <w:shd w:val="clear" w:color="000000" w:fill="C6E0B4"/>
            <w:vAlign w:val="center"/>
            <w:hideMark/>
          </w:tcPr>
          <w:p w14:paraId="28BF81A6"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55DD9113"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30136297"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春季</w:t>
            </w:r>
            <w:r w:rsidRPr="002B5E87">
              <w:rPr>
                <w:color w:val="FF0000"/>
                <w:kern w:val="0"/>
                <w:sz w:val="15"/>
                <w:szCs w:val="15"/>
              </w:rPr>
              <w:t xml:space="preserve"> Spring</w:t>
            </w:r>
          </w:p>
        </w:tc>
        <w:tc>
          <w:tcPr>
            <w:tcW w:w="1040" w:type="dxa"/>
            <w:tcBorders>
              <w:top w:val="nil"/>
              <w:left w:val="nil"/>
              <w:bottom w:val="single" w:sz="8" w:space="0" w:color="auto"/>
              <w:right w:val="single" w:sz="8" w:space="0" w:color="auto"/>
            </w:tcBorders>
            <w:shd w:val="clear" w:color="000000" w:fill="C6E0B4"/>
            <w:vAlign w:val="center"/>
            <w:hideMark/>
          </w:tcPr>
          <w:p w14:paraId="72BA08C7"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w:t>
            </w:r>
            <w:r w:rsidRPr="002B5E87">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65EFB6E6"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 No</w:t>
            </w:r>
          </w:p>
        </w:tc>
        <w:tc>
          <w:tcPr>
            <w:tcW w:w="1420" w:type="dxa"/>
            <w:tcBorders>
              <w:top w:val="nil"/>
              <w:left w:val="nil"/>
              <w:bottom w:val="single" w:sz="8" w:space="0" w:color="auto"/>
              <w:right w:val="single" w:sz="8" w:space="0" w:color="auto"/>
            </w:tcBorders>
            <w:shd w:val="clear" w:color="000000" w:fill="C6E0B4"/>
            <w:vAlign w:val="center"/>
            <w:hideMark/>
          </w:tcPr>
          <w:p w14:paraId="38487218"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 xml:space="preserve">　</w:t>
            </w:r>
          </w:p>
        </w:tc>
      </w:tr>
      <w:tr w:rsidR="002B5E87" w:rsidRPr="002B5E87" w14:paraId="69268A8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833783E"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9897E0"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3E072C7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3440AA24"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FCBFEAC" w14:textId="77777777" w:rsidR="002B5E87" w:rsidRPr="002B5E87" w:rsidRDefault="002B5E87" w:rsidP="002B5E87">
            <w:pPr>
              <w:widowControl/>
              <w:jc w:val="center"/>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3FF5CCE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C35B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A0721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465E7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420" w:type="dxa"/>
            <w:tcBorders>
              <w:top w:val="nil"/>
              <w:left w:val="nil"/>
              <w:bottom w:val="single" w:sz="8" w:space="0" w:color="auto"/>
              <w:right w:val="single" w:sz="8" w:space="0" w:color="auto"/>
            </w:tcBorders>
            <w:shd w:val="clear" w:color="auto" w:fill="auto"/>
            <w:vAlign w:val="center"/>
            <w:hideMark/>
          </w:tcPr>
          <w:p w14:paraId="3CA38B5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8D579D4" w14:textId="77777777" w:rsidTr="002B5E87">
        <w:trPr>
          <w:trHeight w:val="50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069E81FE"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EDB249"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7EDD592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0CB24E0B"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F68AEE0" w14:textId="77777777" w:rsidR="002B5E87" w:rsidRPr="002B5E87" w:rsidRDefault="002B5E87" w:rsidP="002B5E87">
            <w:pPr>
              <w:widowControl/>
              <w:jc w:val="center"/>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5E0987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A658C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EA7AF5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FE848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420" w:type="dxa"/>
            <w:tcBorders>
              <w:top w:val="nil"/>
              <w:left w:val="nil"/>
              <w:bottom w:val="single" w:sz="8" w:space="0" w:color="auto"/>
              <w:right w:val="single" w:sz="8" w:space="0" w:color="auto"/>
            </w:tcBorders>
            <w:shd w:val="clear" w:color="auto" w:fill="auto"/>
            <w:vAlign w:val="center"/>
            <w:hideMark/>
          </w:tcPr>
          <w:p w14:paraId="5C2F2CC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D4BD23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0AF81F2" w14:textId="77777777" w:rsidR="002B5E87" w:rsidRPr="002B5E87" w:rsidRDefault="002B5E87" w:rsidP="002B5E87">
            <w:pPr>
              <w:widowControl/>
              <w:jc w:val="left"/>
              <w:rPr>
                <w:rFonts w:ascii="宋体" w:hAnsi="宋体" w:cs="宋体"/>
                <w:color w:val="000000"/>
                <w:kern w:val="0"/>
                <w:szCs w:val="21"/>
              </w:rPr>
            </w:pPr>
            <w:r w:rsidRPr="002B5E87">
              <w:rPr>
                <w:rFonts w:ascii="宋体" w:hAnsi="宋体" w:cs="宋体" w:hint="eastAsia"/>
                <w:color w:val="000000"/>
                <w:kern w:val="0"/>
                <w:szCs w:val="21"/>
              </w:rPr>
              <w:t>专业选修课</w:t>
            </w:r>
          </w:p>
        </w:tc>
        <w:tc>
          <w:tcPr>
            <w:tcW w:w="1040" w:type="dxa"/>
            <w:tcBorders>
              <w:top w:val="nil"/>
              <w:left w:val="nil"/>
              <w:bottom w:val="single" w:sz="8" w:space="0" w:color="auto"/>
              <w:right w:val="single" w:sz="8" w:space="0" w:color="auto"/>
            </w:tcBorders>
            <w:shd w:val="clear" w:color="auto" w:fill="auto"/>
            <w:vAlign w:val="center"/>
            <w:hideMark/>
          </w:tcPr>
          <w:p w14:paraId="7819092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2280" w:type="dxa"/>
            <w:tcBorders>
              <w:top w:val="nil"/>
              <w:left w:val="nil"/>
              <w:bottom w:val="single" w:sz="8" w:space="0" w:color="auto"/>
              <w:right w:val="single" w:sz="8" w:space="0" w:color="auto"/>
            </w:tcBorders>
            <w:shd w:val="clear" w:color="auto" w:fill="auto"/>
            <w:vAlign w:val="center"/>
            <w:hideMark/>
          </w:tcPr>
          <w:p w14:paraId="738076F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c>
          <w:tcPr>
            <w:tcW w:w="2840" w:type="dxa"/>
            <w:tcBorders>
              <w:top w:val="nil"/>
              <w:left w:val="nil"/>
              <w:bottom w:val="single" w:sz="8" w:space="0" w:color="auto"/>
              <w:right w:val="single" w:sz="8" w:space="0" w:color="auto"/>
            </w:tcBorders>
            <w:shd w:val="clear" w:color="auto" w:fill="auto"/>
            <w:vAlign w:val="center"/>
            <w:hideMark/>
          </w:tcPr>
          <w:p w14:paraId="2260569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4E5D01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14:paraId="5F6DE7C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610E0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6371B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0D5C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 xml:space="preserve">　</w:t>
            </w:r>
          </w:p>
        </w:tc>
        <w:tc>
          <w:tcPr>
            <w:tcW w:w="1420" w:type="dxa"/>
            <w:tcBorders>
              <w:top w:val="nil"/>
              <w:left w:val="nil"/>
              <w:bottom w:val="single" w:sz="8" w:space="0" w:color="auto"/>
              <w:right w:val="single" w:sz="8" w:space="0" w:color="auto"/>
            </w:tcBorders>
            <w:shd w:val="clear" w:color="auto" w:fill="auto"/>
            <w:vAlign w:val="center"/>
            <w:hideMark/>
          </w:tcPr>
          <w:p w14:paraId="19A86C3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951B9A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0CB90B3" w14:textId="77777777" w:rsidR="002B5E87" w:rsidRPr="002B5E87" w:rsidRDefault="002B5E87" w:rsidP="002B5E87">
            <w:pPr>
              <w:widowControl/>
              <w:jc w:val="left"/>
              <w:rPr>
                <w:rFonts w:eastAsia="等线"/>
                <w:color w:val="000000"/>
                <w:kern w:val="0"/>
                <w:szCs w:val="21"/>
              </w:rPr>
            </w:pPr>
            <w:r w:rsidRPr="002B5E87">
              <w:rPr>
                <w:rFonts w:eastAsia="等线"/>
                <w:color w:val="000000"/>
                <w:kern w:val="0"/>
                <w:szCs w:val="21"/>
              </w:rPr>
              <w:t>Program Elective Courses</w:t>
            </w:r>
          </w:p>
        </w:tc>
        <w:tc>
          <w:tcPr>
            <w:tcW w:w="1040" w:type="dxa"/>
            <w:tcBorders>
              <w:top w:val="nil"/>
              <w:left w:val="nil"/>
              <w:bottom w:val="single" w:sz="8" w:space="0" w:color="auto"/>
              <w:right w:val="single" w:sz="8" w:space="0" w:color="auto"/>
            </w:tcBorders>
            <w:shd w:val="clear" w:color="auto" w:fill="auto"/>
            <w:vAlign w:val="center"/>
            <w:hideMark/>
          </w:tcPr>
          <w:p w14:paraId="6C7ACFE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ME6126</w:t>
            </w:r>
          </w:p>
        </w:tc>
        <w:tc>
          <w:tcPr>
            <w:tcW w:w="2280" w:type="dxa"/>
            <w:tcBorders>
              <w:top w:val="nil"/>
              <w:left w:val="nil"/>
              <w:bottom w:val="single" w:sz="8" w:space="0" w:color="auto"/>
              <w:right w:val="single" w:sz="8" w:space="0" w:color="auto"/>
            </w:tcBorders>
            <w:shd w:val="clear" w:color="auto" w:fill="auto"/>
            <w:vAlign w:val="center"/>
            <w:hideMark/>
          </w:tcPr>
          <w:p w14:paraId="3E86EFE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高等结构动力学</w:t>
            </w:r>
          </w:p>
        </w:tc>
        <w:tc>
          <w:tcPr>
            <w:tcW w:w="2840" w:type="dxa"/>
            <w:tcBorders>
              <w:top w:val="nil"/>
              <w:left w:val="nil"/>
              <w:bottom w:val="single" w:sz="8" w:space="0" w:color="auto"/>
              <w:right w:val="single" w:sz="8" w:space="0" w:color="auto"/>
            </w:tcBorders>
            <w:shd w:val="clear" w:color="auto" w:fill="auto"/>
            <w:vAlign w:val="center"/>
            <w:hideMark/>
          </w:tcPr>
          <w:p w14:paraId="59AECEE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Structural Dynamics</w:t>
            </w:r>
          </w:p>
        </w:tc>
        <w:tc>
          <w:tcPr>
            <w:tcW w:w="700" w:type="dxa"/>
            <w:tcBorders>
              <w:top w:val="nil"/>
              <w:left w:val="nil"/>
              <w:bottom w:val="single" w:sz="8" w:space="0" w:color="auto"/>
              <w:right w:val="single" w:sz="8" w:space="0" w:color="auto"/>
            </w:tcBorders>
            <w:shd w:val="clear" w:color="auto" w:fill="auto"/>
            <w:vAlign w:val="center"/>
            <w:hideMark/>
          </w:tcPr>
          <w:p w14:paraId="2245620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ACE205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0BAE71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D3F6BF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51EA99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45C05A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018E0B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F4CEBC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FEFC0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ME6149</w:t>
            </w:r>
          </w:p>
        </w:tc>
        <w:tc>
          <w:tcPr>
            <w:tcW w:w="2280" w:type="dxa"/>
            <w:tcBorders>
              <w:top w:val="nil"/>
              <w:left w:val="nil"/>
              <w:bottom w:val="single" w:sz="8" w:space="0" w:color="auto"/>
              <w:right w:val="single" w:sz="8" w:space="0" w:color="auto"/>
            </w:tcBorders>
            <w:shd w:val="clear" w:color="auto" w:fill="auto"/>
            <w:vAlign w:val="center"/>
            <w:hideMark/>
          </w:tcPr>
          <w:p w14:paraId="4517693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气动声学</w:t>
            </w:r>
          </w:p>
        </w:tc>
        <w:tc>
          <w:tcPr>
            <w:tcW w:w="2840" w:type="dxa"/>
            <w:tcBorders>
              <w:top w:val="nil"/>
              <w:left w:val="nil"/>
              <w:bottom w:val="single" w:sz="8" w:space="0" w:color="auto"/>
              <w:right w:val="single" w:sz="8" w:space="0" w:color="auto"/>
            </w:tcBorders>
            <w:shd w:val="clear" w:color="auto" w:fill="auto"/>
            <w:vAlign w:val="center"/>
            <w:hideMark/>
          </w:tcPr>
          <w:p w14:paraId="2E2D3B0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Aeroacoustics</w:t>
            </w:r>
          </w:p>
        </w:tc>
        <w:tc>
          <w:tcPr>
            <w:tcW w:w="700" w:type="dxa"/>
            <w:tcBorders>
              <w:top w:val="nil"/>
              <w:left w:val="nil"/>
              <w:bottom w:val="single" w:sz="8" w:space="0" w:color="auto"/>
              <w:right w:val="single" w:sz="8" w:space="0" w:color="auto"/>
            </w:tcBorders>
            <w:shd w:val="clear" w:color="auto" w:fill="auto"/>
            <w:vAlign w:val="center"/>
            <w:hideMark/>
          </w:tcPr>
          <w:p w14:paraId="183F3F2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D66CEC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177BA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BF0EF2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51340F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EB064D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CAE46C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571EC87"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E8BD04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ME6151</w:t>
            </w:r>
          </w:p>
        </w:tc>
        <w:tc>
          <w:tcPr>
            <w:tcW w:w="2280" w:type="dxa"/>
            <w:tcBorders>
              <w:top w:val="nil"/>
              <w:left w:val="nil"/>
              <w:bottom w:val="single" w:sz="8" w:space="0" w:color="auto"/>
              <w:right w:val="single" w:sz="8" w:space="0" w:color="auto"/>
            </w:tcBorders>
            <w:shd w:val="clear" w:color="auto" w:fill="auto"/>
            <w:vAlign w:val="center"/>
            <w:hideMark/>
          </w:tcPr>
          <w:p w14:paraId="14C240D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先进噪声控制技术</w:t>
            </w:r>
          </w:p>
        </w:tc>
        <w:tc>
          <w:tcPr>
            <w:tcW w:w="2840" w:type="dxa"/>
            <w:tcBorders>
              <w:top w:val="nil"/>
              <w:left w:val="nil"/>
              <w:bottom w:val="single" w:sz="8" w:space="0" w:color="auto"/>
              <w:right w:val="single" w:sz="8" w:space="0" w:color="auto"/>
            </w:tcBorders>
            <w:shd w:val="clear" w:color="auto" w:fill="auto"/>
            <w:vAlign w:val="center"/>
            <w:hideMark/>
          </w:tcPr>
          <w:p w14:paraId="7B3D193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Noise Control Techniques</w:t>
            </w:r>
          </w:p>
        </w:tc>
        <w:tc>
          <w:tcPr>
            <w:tcW w:w="700" w:type="dxa"/>
            <w:tcBorders>
              <w:top w:val="nil"/>
              <w:left w:val="nil"/>
              <w:bottom w:val="single" w:sz="8" w:space="0" w:color="auto"/>
              <w:right w:val="single" w:sz="8" w:space="0" w:color="auto"/>
            </w:tcBorders>
            <w:shd w:val="clear" w:color="auto" w:fill="auto"/>
            <w:vAlign w:val="center"/>
            <w:hideMark/>
          </w:tcPr>
          <w:p w14:paraId="71FC5E6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9BE0A4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A9C370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5F8ED0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9A9F05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7755E4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EED0FA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4DECFC2"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D5228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ME7162</w:t>
            </w:r>
          </w:p>
        </w:tc>
        <w:tc>
          <w:tcPr>
            <w:tcW w:w="2280" w:type="dxa"/>
            <w:tcBorders>
              <w:top w:val="nil"/>
              <w:left w:val="nil"/>
              <w:bottom w:val="single" w:sz="8" w:space="0" w:color="auto"/>
              <w:right w:val="single" w:sz="8" w:space="0" w:color="auto"/>
            </w:tcBorders>
            <w:shd w:val="clear" w:color="auto" w:fill="auto"/>
            <w:vAlign w:val="center"/>
            <w:hideMark/>
          </w:tcPr>
          <w:p w14:paraId="559AD28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步行机器人机构学</w:t>
            </w:r>
          </w:p>
        </w:tc>
        <w:tc>
          <w:tcPr>
            <w:tcW w:w="2840" w:type="dxa"/>
            <w:tcBorders>
              <w:top w:val="nil"/>
              <w:left w:val="nil"/>
              <w:bottom w:val="single" w:sz="8" w:space="0" w:color="auto"/>
              <w:right w:val="single" w:sz="8" w:space="0" w:color="auto"/>
            </w:tcBorders>
            <w:shd w:val="clear" w:color="auto" w:fill="auto"/>
            <w:vAlign w:val="center"/>
            <w:hideMark/>
          </w:tcPr>
          <w:p w14:paraId="2F8BB9C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Walking Robotic Mechanisms</w:t>
            </w:r>
          </w:p>
        </w:tc>
        <w:tc>
          <w:tcPr>
            <w:tcW w:w="700" w:type="dxa"/>
            <w:tcBorders>
              <w:top w:val="nil"/>
              <w:left w:val="nil"/>
              <w:bottom w:val="single" w:sz="8" w:space="0" w:color="auto"/>
              <w:right w:val="single" w:sz="8" w:space="0" w:color="auto"/>
            </w:tcBorders>
            <w:shd w:val="clear" w:color="auto" w:fill="auto"/>
            <w:vAlign w:val="center"/>
            <w:hideMark/>
          </w:tcPr>
          <w:p w14:paraId="1E6298E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790A3B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12E4ABF9"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9A62DC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737C9B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24367A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169331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77EF953"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2FB5B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ME6200</w:t>
            </w:r>
          </w:p>
        </w:tc>
        <w:tc>
          <w:tcPr>
            <w:tcW w:w="2280" w:type="dxa"/>
            <w:tcBorders>
              <w:top w:val="nil"/>
              <w:left w:val="nil"/>
              <w:bottom w:val="single" w:sz="8" w:space="0" w:color="auto"/>
              <w:right w:val="single" w:sz="8" w:space="0" w:color="auto"/>
            </w:tcBorders>
            <w:shd w:val="clear" w:color="auto" w:fill="auto"/>
            <w:vAlign w:val="center"/>
            <w:hideMark/>
          </w:tcPr>
          <w:p w14:paraId="4A5A77F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弹塑性加工理论</w:t>
            </w:r>
          </w:p>
        </w:tc>
        <w:tc>
          <w:tcPr>
            <w:tcW w:w="2840" w:type="dxa"/>
            <w:tcBorders>
              <w:top w:val="nil"/>
              <w:left w:val="nil"/>
              <w:bottom w:val="single" w:sz="8" w:space="0" w:color="auto"/>
              <w:right w:val="single" w:sz="8" w:space="0" w:color="auto"/>
            </w:tcBorders>
            <w:shd w:val="clear" w:color="auto" w:fill="auto"/>
            <w:vAlign w:val="center"/>
            <w:hideMark/>
          </w:tcPr>
          <w:p w14:paraId="0BB9BDD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Solid Mechanics in Machining</w:t>
            </w:r>
          </w:p>
        </w:tc>
        <w:tc>
          <w:tcPr>
            <w:tcW w:w="700" w:type="dxa"/>
            <w:tcBorders>
              <w:top w:val="nil"/>
              <w:left w:val="nil"/>
              <w:bottom w:val="single" w:sz="8" w:space="0" w:color="auto"/>
              <w:right w:val="single" w:sz="8" w:space="0" w:color="auto"/>
            </w:tcBorders>
            <w:shd w:val="clear" w:color="auto" w:fill="auto"/>
            <w:vAlign w:val="center"/>
            <w:hideMark/>
          </w:tcPr>
          <w:p w14:paraId="6FB58D6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2FF1C5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EDE5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496DB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79E1A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0D3337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B3D33C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BDAE13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FFA4D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ME6202</w:t>
            </w:r>
          </w:p>
        </w:tc>
        <w:tc>
          <w:tcPr>
            <w:tcW w:w="2280" w:type="dxa"/>
            <w:tcBorders>
              <w:top w:val="nil"/>
              <w:left w:val="nil"/>
              <w:bottom w:val="single" w:sz="8" w:space="0" w:color="auto"/>
              <w:right w:val="single" w:sz="8" w:space="0" w:color="auto"/>
            </w:tcBorders>
            <w:shd w:val="clear" w:color="auto" w:fill="auto"/>
            <w:vAlign w:val="center"/>
            <w:hideMark/>
          </w:tcPr>
          <w:p w14:paraId="5862E70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微细制造</w:t>
            </w:r>
          </w:p>
        </w:tc>
        <w:tc>
          <w:tcPr>
            <w:tcW w:w="2840" w:type="dxa"/>
            <w:tcBorders>
              <w:top w:val="nil"/>
              <w:left w:val="nil"/>
              <w:bottom w:val="single" w:sz="8" w:space="0" w:color="auto"/>
              <w:right w:val="single" w:sz="8" w:space="0" w:color="auto"/>
            </w:tcBorders>
            <w:shd w:val="clear" w:color="auto" w:fill="auto"/>
            <w:vAlign w:val="center"/>
            <w:hideMark/>
          </w:tcPr>
          <w:p w14:paraId="6545D01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Micro Manufacturing</w:t>
            </w:r>
          </w:p>
        </w:tc>
        <w:tc>
          <w:tcPr>
            <w:tcW w:w="700" w:type="dxa"/>
            <w:tcBorders>
              <w:top w:val="nil"/>
              <w:left w:val="nil"/>
              <w:bottom w:val="single" w:sz="8" w:space="0" w:color="auto"/>
              <w:right w:val="single" w:sz="8" w:space="0" w:color="auto"/>
            </w:tcBorders>
            <w:shd w:val="clear" w:color="auto" w:fill="auto"/>
            <w:vAlign w:val="center"/>
            <w:hideMark/>
          </w:tcPr>
          <w:p w14:paraId="424D907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4AC44A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D38F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224607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94535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D4D583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A17F7D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5F758F2"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1BE99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ME6204</w:t>
            </w:r>
          </w:p>
        </w:tc>
        <w:tc>
          <w:tcPr>
            <w:tcW w:w="2280" w:type="dxa"/>
            <w:tcBorders>
              <w:top w:val="nil"/>
              <w:left w:val="nil"/>
              <w:bottom w:val="single" w:sz="8" w:space="0" w:color="auto"/>
              <w:right w:val="single" w:sz="8" w:space="0" w:color="auto"/>
            </w:tcBorders>
            <w:shd w:val="clear" w:color="auto" w:fill="auto"/>
            <w:vAlign w:val="center"/>
            <w:hideMark/>
          </w:tcPr>
          <w:p w14:paraId="42DE4AF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薄板成形理论及技术</w:t>
            </w:r>
          </w:p>
        </w:tc>
        <w:tc>
          <w:tcPr>
            <w:tcW w:w="2840" w:type="dxa"/>
            <w:tcBorders>
              <w:top w:val="nil"/>
              <w:left w:val="nil"/>
              <w:bottom w:val="single" w:sz="8" w:space="0" w:color="auto"/>
              <w:right w:val="single" w:sz="8" w:space="0" w:color="auto"/>
            </w:tcBorders>
            <w:shd w:val="clear" w:color="auto" w:fill="auto"/>
            <w:vAlign w:val="center"/>
            <w:hideMark/>
          </w:tcPr>
          <w:p w14:paraId="64EE7CC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Sheet Metal Forming Theory and Technology</w:t>
            </w:r>
          </w:p>
        </w:tc>
        <w:tc>
          <w:tcPr>
            <w:tcW w:w="700" w:type="dxa"/>
            <w:tcBorders>
              <w:top w:val="nil"/>
              <w:left w:val="nil"/>
              <w:bottom w:val="single" w:sz="8" w:space="0" w:color="auto"/>
              <w:right w:val="single" w:sz="8" w:space="0" w:color="auto"/>
            </w:tcBorders>
            <w:shd w:val="clear" w:color="auto" w:fill="auto"/>
            <w:vAlign w:val="center"/>
            <w:hideMark/>
          </w:tcPr>
          <w:p w14:paraId="2C36E8F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19333E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73BE4C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FC4DD1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E63A98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06B93F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F66624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48BEB24"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C8A8E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ME6207</w:t>
            </w:r>
          </w:p>
        </w:tc>
        <w:tc>
          <w:tcPr>
            <w:tcW w:w="2280" w:type="dxa"/>
            <w:tcBorders>
              <w:top w:val="nil"/>
              <w:left w:val="nil"/>
              <w:bottom w:val="single" w:sz="8" w:space="0" w:color="auto"/>
              <w:right w:val="single" w:sz="8" w:space="0" w:color="auto"/>
            </w:tcBorders>
            <w:shd w:val="clear" w:color="auto" w:fill="auto"/>
            <w:vAlign w:val="center"/>
            <w:hideMark/>
          </w:tcPr>
          <w:p w14:paraId="1B059F0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超精密智能制造技术</w:t>
            </w:r>
          </w:p>
        </w:tc>
        <w:tc>
          <w:tcPr>
            <w:tcW w:w="2840" w:type="dxa"/>
            <w:tcBorders>
              <w:top w:val="nil"/>
              <w:left w:val="nil"/>
              <w:bottom w:val="single" w:sz="8" w:space="0" w:color="auto"/>
              <w:right w:val="single" w:sz="8" w:space="0" w:color="auto"/>
            </w:tcBorders>
            <w:shd w:val="clear" w:color="auto" w:fill="auto"/>
            <w:vAlign w:val="center"/>
            <w:hideMark/>
          </w:tcPr>
          <w:p w14:paraId="41B2D75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Ultra-precision Smart Manufacturing</w:t>
            </w:r>
          </w:p>
        </w:tc>
        <w:tc>
          <w:tcPr>
            <w:tcW w:w="700" w:type="dxa"/>
            <w:tcBorders>
              <w:top w:val="nil"/>
              <w:left w:val="nil"/>
              <w:bottom w:val="single" w:sz="8" w:space="0" w:color="auto"/>
              <w:right w:val="single" w:sz="8" w:space="0" w:color="auto"/>
            </w:tcBorders>
            <w:shd w:val="clear" w:color="auto" w:fill="auto"/>
            <w:vAlign w:val="center"/>
            <w:hideMark/>
          </w:tcPr>
          <w:p w14:paraId="04FAF70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AE273C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C8126C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1BABAE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3A0F26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07F518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9519F5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5D63D21"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F3D8F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ME6209</w:t>
            </w:r>
          </w:p>
        </w:tc>
        <w:tc>
          <w:tcPr>
            <w:tcW w:w="2280" w:type="dxa"/>
            <w:tcBorders>
              <w:top w:val="nil"/>
              <w:left w:val="nil"/>
              <w:bottom w:val="single" w:sz="8" w:space="0" w:color="auto"/>
              <w:right w:val="single" w:sz="8" w:space="0" w:color="auto"/>
            </w:tcBorders>
            <w:shd w:val="clear" w:color="auto" w:fill="auto"/>
            <w:vAlign w:val="center"/>
            <w:hideMark/>
          </w:tcPr>
          <w:p w14:paraId="63D6EAC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先进复合材料及其加工技术</w:t>
            </w:r>
          </w:p>
        </w:tc>
        <w:tc>
          <w:tcPr>
            <w:tcW w:w="2840" w:type="dxa"/>
            <w:tcBorders>
              <w:top w:val="nil"/>
              <w:left w:val="nil"/>
              <w:bottom w:val="single" w:sz="8" w:space="0" w:color="auto"/>
              <w:right w:val="single" w:sz="8" w:space="0" w:color="auto"/>
            </w:tcBorders>
            <w:shd w:val="clear" w:color="auto" w:fill="auto"/>
            <w:vAlign w:val="center"/>
            <w:hideMark/>
          </w:tcPr>
          <w:p w14:paraId="46FA6C0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Composites and Their Manufacturing Techniques</w:t>
            </w:r>
          </w:p>
        </w:tc>
        <w:tc>
          <w:tcPr>
            <w:tcW w:w="700" w:type="dxa"/>
            <w:tcBorders>
              <w:top w:val="nil"/>
              <w:left w:val="nil"/>
              <w:bottom w:val="single" w:sz="8" w:space="0" w:color="auto"/>
              <w:right w:val="single" w:sz="8" w:space="0" w:color="auto"/>
            </w:tcBorders>
            <w:shd w:val="clear" w:color="auto" w:fill="auto"/>
            <w:vAlign w:val="center"/>
            <w:hideMark/>
          </w:tcPr>
          <w:p w14:paraId="100E185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7C7868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C80141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88EF77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B967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6C0B0F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739E29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B5A9B82"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0C87F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ME6423</w:t>
            </w:r>
          </w:p>
        </w:tc>
        <w:tc>
          <w:tcPr>
            <w:tcW w:w="2280" w:type="dxa"/>
            <w:tcBorders>
              <w:top w:val="nil"/>
              <w:left w:val="nil"/>
              <w:bottom w:val="single" w:sz="8" w:space="0" w:color="auto"/>
              <w:right w:val="single" w:sz="8" w:space="0" w:color="auto"/>
            </w:tcBorders>
            <w:shd w:val="clear" w:color="auto" w:fill="auto"/>
            <w:vAlign w:val="center"/>
            <w:hideMark/>
          </w:tcPr>
          <w:p w14:paraId="31C9025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现代汽车动力总成技术</w:t>
            </w:r>
          </w:p>
        </w:tc>
        <w:tc>
          <w:tcPr>
            <w:tcW w:w="2840" w:type="dxa"/>
            <w:tcBorders>
              <w:top w:val="nil"/>
              <w:left w:val="nil"/>
              <w:bottom w:val="single" w:sz="8" w:space="0" w:color="auto"/>
              <w:right w:val="single" w:sz="8" w:space="0" w:color="auto"/>
            </w:tcBorders>
            <w:shd w:val="clear" w:color="auto" w:fill="auto"/>
            <w:vAlign w:val="center"/>
            <w:hideMark/>
          </w:tcPr>
          <w:p w14:paraId="076BCE3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Powertrain Technologies</w:t>
            </w:r>
          </w:p>
        </w:tc>
        <w:tc>
          <w:tcPr>
            <w:tcW w:w="700" w:type="dxa"/>
            <w:tcBorders>
              <w:top w:val="nil"/>
              <w:left w:val="nil"/>
              <w:bottom w:val="single" w:sz="8" w:space="0" w:color="auto"/>
              <w:right w:val="single" w:sz="8" w:space="0" w:color="auto"/>
            </w:tcBorders>
            <w:shd w:val="clear" w:color="auto" w:fill="auto"/>
            <w:vAlign w:val="center"/>
            <w:hideMark/>
          </w:tcPr>
          <w:p w14:paraId="4DD33BE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BAD9C3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E4E52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DCC63F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52493A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740AD0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EBDA86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2B5C165"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C92F0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ME7429</w:t>
            </w:r>
          </w:p>
        </w:tc>
        <w:tc>
          <w:tcPr>
            <w:tcW w:w="2280" w:type="dxa"/>
            <w:tcBorders>
              <w:top w:val="nil"/>
              <w:left w:val="nil"/>
              <w:bottom w:val="single" w:sz="8" w:space="0" w:color="auto"/>
              <w:right w:val="single" w:sz="8" w:space="0" w:color="auto"/>
            </w:tcBorders>
            <w:shd w:val="clear" w:color="auto" w:fill="auto"/>
            <w:vAlign w:val="center"/>
            <w:hideMark/>
          </w:tcPr>
          <w:p w14:paraId="3E1E42F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汽车控制工程</w:t>
            </w:r>
          </w:p>
        </w:tc>
        <w:tc>
          <w:tcPr>
            <w:tcW w:w="2840" w:type="dxa"/>
            <w:tcBorders>
              <w:top w:val="nil"/>
              <w:left w:val="nil"/>
              <w:bottom w:val="single" w:sz="8" w:space="0" w:color="auto"/>
              <w:right w:val="single" w:sz="8" w:space="0" w:color="auto"/>
            </w:tcBorders>
            <w:shd w:val="clear" w:color="auto" w:fill="auto"/>
            <w:vAlign w:val="center"/>
            <w:hideMark/>
          </w:tcPr>
          <w:p w14:paraId="29FBB74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Modern Vehicle Control Engineering</w:t>
            </w:r>
          </w:p>
        </w:tc>
        <w:tc>
          <w:tcPr>
            <w:tcW w:w="700" w:type="dxa"/>
            <w:tcBorders>
              <w:top w:val="nil"/>
              <w:left w:val="nil"/>
              <w:bottom w:val="single" w:sz="8" w:space="0" w:color="auto"/>
              <w:right w:val="single" w:sz="8" w:space="0" w:color="auto"/>
            </w:tcBorders>
            <w:shd w:val="clear" w:color="auto" w:fill="auto"/>
            <w:vAlign w:val="center"/>
            <w:hideMark/>
          </w:tcPr>
          <w:p w14:paraId="38B2E57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21951A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05D7A0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D2072D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E31A7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37C330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9E9B7B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CF20E45"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1A564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ME6503</w:t>
            </w:r>
          </w:p>
        </w:tc>
        <w:tc>
          <w:tcPr>
            <w:tcW w:w="2280" w:type="dxa"/>
            <w:tcBorders>
              <w:top w:val="nil"/>
              <w:left w:val="nil"/>
              <w:bottom w:val="single" w:sz="8" w:space="0" w:color="auto"/>
              <w:right w:val="single" w:sz="8" w:space="0" w:color="auto"/>
            </w:tcBorders>
            <w:shd w:val="clear" w:color="auto" w:fill="auto"/>
            <w:vAlign w:val="center"/>
            <w:hideMark/>
          </w:tcPr>
          <w:p w14:paraId="066C497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先进工程应用中的高温材料</w:t>
            </w:r>
          </w:p>
        </w:tc>
        <w:tc>
          <w:tcPr>
            <w:tcW w:w="2840" w:type="dxa"/>
            <w:tcBorders>
              <w:top w:val="nil"/>
              <w:left w:val="nil"/>
              <w:bottom w:val="single" w:sz="8" w:space="0" w:color="auto"/>
              <w:right w:val="single" w:sz="8" w:space="0" w:color="auto"/>
            </w:tcBorders>
            <w:shd w:val="clear" w:color="auto" w:fill="auto"/>
            <w:vAlign w:val="center"/>
            <w:hideMark/>
          </w:tcPr>
          <w:p w14:paraId="034A4C9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High Temperature Materials for Advanced Engineering Applications</w:t>
            </w:r>
          </w:p>
        </w:tc>
        <w:tc>
          <w:tcPr>
            <w:tcW w:w="700" w:type="dxa"/>
            <w:tcBorders>
              <w:top w:val="nil"/>
              <w:left w:val="nil"/>
              <w:bottom w:val="single" w:sz="8" w:space="0" w:color="auto"/>
              <w:right w:val="single" w:sz="8" w:space="0" w:color="auto"/>
            </w:tcBorders>
            <w:shd w:val="clear" w:color="auto" w:fill="auto"/>
            <w:vAlign w:val="center"/>
            <w:hideMark/>
          </w:tcPr>
          <w:p w14:paraId="546A17B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51C00C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E55A49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698CCD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F80C1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4CF54F2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7AE4484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6391A88"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BB986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ME6527</w:t>
            </w:r>
          </w:p>
        </w:tc>
        <w:tc>
          <w:tcPr>
            <w:tcW w:w="2280" w:type="dxa"/>
            <w:tcBorders>
              <w:top w:val="nil"/>
              <w:left w:val="nil"/>
              <w:bottom w:val="single" w:sz="8" w:space="0" w:color="auto"/>
              <w:right w:val="single" w:sz="8" w:space="0" w:color="auto"/>
            </w:tcBorders>
            <w:shd w:val="clear" w:color="auto" w:fill="auto"/>
            <w:vAlign w:val="center"/>
            <w:hideMark/>
          </w:tcPr>
          <w:p w14:paraId="62D2FF8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先进激光诊断原理与技术</w:t>
            </w:r>
          </w:p>
        </w:tc>
        <w:tc>
          <w:tcPr>
            <w:tcW w:w="2840" w:type="dxa"/>
            <w:tcBorders>
              <w:top w:val="nil"/>
              <w:left w:val="nil"/>
              <w:bottom w:val="single" w:sz="8" w:space="0" w:color="auto"/>
              <w:right w:val="single" w:sz="8" w:space="0" w:color="auto"/>
            </w:tcBorders>
            <w:shd w:val="clear" w:color="auto" w:fill="auto"/>
            <w:vAlign w:val="center"/>
            <w:hideMark/>
          </w:tcPr>
          <w:p w14:paraId="53A118B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Laser Diagnostic Technology</w:t>
            </w:r>
          </w:p>
        </w:tc>
        <w:tc>
          <w:tcPr>
            <w:tcW w:w="700" w:type="dxa"/>
            <w:tcBorders>
              <w:top w:val="nil"/>
              <w:left w:val="nil"/>
              <w:bottom w:val="single" w:sz="8" w:space="0" w:color="auto"/>
              <w:right w:val="single" w:sz="8" w:space="0" w:color="auto"/>
            </w:tcBorders>
            <w:shd w:val="clear" w:color="auto" w:fill="auto"/>
            <w:vAlign w:val="center"/>
            <w:hideMark/>
          </w:tcPr>
          <w:p w14:paraId="663EBD7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FF7378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A1AF45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1C787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460BF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C45554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A2FCF7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2B57EF9"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D4CC5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ME7528</w:t>
            </w:r>
          </w:p>
        </w:tc>
        <w:tc>
          <w:tcPr>
            <w:tcW w:w="2280" w:type="dxa"/>
            <w:tcBorders>
              <w:top w:val="nil"/>
              <w:left w:val="nil"/>
              <w:bottom w:val="single" w:sz="8" w:space="0" w:color="auto"/>
              <w:right w:val="single" w:sz="8" w:space="0" w:color="auto"/>
            </w:tcBorders>
            <w:shd w:val="clear" w:color="auto" w:fill="auto"/>
            <w:vAlign w:val="center"/>
            <w:hideMark/>
          </w:tcPr>
          <w:p w14:paraId="29AFA35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高等测试技术</w:t>
            </w:r>
          </w:p>
        </w:tc>
        <w:tc>
          <w:tcPr>
            <w:tcW w:w="2840" w:type="dxa"/>
            <w:tcBorders>
              <w:top w:val="nil"/>
              <w:left w:val="nil"/>
              <w:bottom w:val="single" w:sz="8" w:space="0" w:color="auto"/>
              <w:right w:val="single" w:sz="8" w:space="0" w:color="auto"/>
            </w:tcBorders>
            <w:shd w:val="clear" w:color="auto" w:fill="auto"/>
            <w:vAlign w:val="center"/>
            <w:hideMark/>
          </w:tcPr>
          <w:p w14:paraId="521AC90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Advanced Techniques in Measurement</w:t>
            </w:r>
          </w:p>
        </w:tc>
        <w:tc>
          <w:tcPr>
            <w:tcW w:w="700" w:type="dxa"/>
            <w:tcBorders>
              <w:top w:val="nil"/>
              <w:left w:val="nil"/>
              <w:bottom w:val="single" w:sz="8" w:space="0" w:color="auto"/>
              <w:right w:val="single" w:sz="8" w:space="0" w:color="auto"/>
            </w:tcBorders>
            <w:shd w:val="clear" w:color="auto" w:fill="auto"/>
            <w:vAlign w:val="center"/>
            <w:hideMark/>
          </w:tcPr>
          <w:p w14:paraId="689EEBC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3C73FA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DE0C84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6FF58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92B1CA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5F6052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3AEB47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7376B43"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1AD16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PE7106</w:t>
            </w:r>
          </w:p>
        </w:tc>
        <w:tc>
          <w:tcPr>
            <w:tcW w:w="2280" w:type="dxa"/>
            <w:tcBorders>
              <w:top w:val="nil"/>
              <w:left w:val="nil"/>
              <w:bottom w:val="single" w:sz="8" w:space="0" w:color="auto"/>
              <w:right w:val="single" w:sz="8" w:space="0" w:color="auto"/>
            </w:tcBorders>
            <w:shd w:val="clear" w:color="auto" w:fill="auto"/>
            <w:vAlign w:val="center"/>
            <w:hideMark/>
          </w:tcPr>
          <w:p w14:paraId="13E0B4D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w:t>
            </w:r>
            <w:proofErr w:type="gramStart"/>
            <w:r w:rsidRPr="002B5E87">
              <w:rPr>
                <w:rFonts w:ascii="宋体" w:hAnsi="宋体" w:cs="宋体" w:hint="eastAsia"/>
                <w:color w:val="000000"/>
                <w:kern w:val="0"/>
                <w:sz w:val="18"/>
                <w:szCs w:val="18"/>
              </w:rPr>
              <w:t>燃烧学</w:t>
            </w:r>
            <w:proofErr w:type="gramEnd"/>
          </w:p>
        </w:tc>
        <w:tc>
          <w:tcPr>
            <w:tcW w:w="2840" w:type="dxa"/>
            <w:tcBorders>
              <w:top w:val="nil"/>
              <w:left w:val="nil"/>
              <w:bottom w:val="single" w:sz="8" w:space="0" w:color="auto"/>
              <w:right w:val="single" w:sz="8" w:space="0" w:color="auto"/>
            </w:tcBorders>
            <w:shd w:val="clear" w:color="auto" w:fill="auto"/>
            <w:vAlign w:val="center"/>
            <w:hideMark/>
          </w:tcPr>
          <w:p w14:paraId="2E85593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Computational Combustion</w:t>
            </w:r>
          </w:p>
        </w:tc>
        <w:tc>
          <w:tcPr>
            <w:tcW w:w="700" w:type="dxa"/>
            <w:tcBorders>
              <w:top w:val="nil"/>
              <w:left w:val="nil"/>
              <w:bottom w:val="single" w:sz="8" w:space="0" w:color="auto"/>
              <w:right w:val="single" w:sz="8" w:space="0" w:color="auto"/>
            </w:tcBorders>
            <w:shd w:val="clear" w:color="auto" w:fill="auto"/>
            <w:vAlign w:val="center"/>
            <w:hideMark/>
          </w:tcPr>
          <w:p w14:paraId="4CBC820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6D5015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4A216D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952151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FFB99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97EE1F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9B01B6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04E11DF"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106D4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PE6140</w:t>
            </w:r>
          </w:p>
        </w:tc>
        <w:tc>
          <w:tcPr>
            <w:tcW w:w="2280" w:type="dxa"/>
            <w:tcBorders>
              <w:top w:val="nil"/>
              <w:left w:val="nil"/>
              <w:bottom w:val="single" w:sz="8" w:space="0" w:color="auto"/>
              <w:right w:val="single" w:sz="8" w:space="0" w:color="auto"/>
            </w:tcBorders>
            <w:shd w:val="clear" w:color="auto" w:fill="auto"/>
            <w:vAlign w:val="center"/>
            <w:hideMark/>
          </w:tcPr>
          <w:p w14:paraId="373D31C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叶轮机械气动力学</w:t>
            </w:r>
          </w:p>
        </w:tc>
        <w:tc>
          <w:tcPr>
            <w:tcW w:w="2840" w:type="dxa"/>
            <w:tcBorders>
              <w:top w:val="nil"/>
              <w:left w:val="nil"/>
              <w:bottom w:val="single" w:sz="8" w:space="0" w:color="auto"/>
              <w:right w:val="single" w:sz="8" w:space="0" w:color="auto"/>
            </w:tcBorders>
            <w:shd w:val="clear" w:color="auto" w:fill="auto"/>
            <w:vAlign w:val="center"/>
            <w:hideMark/>
          </w:tcPr>
          <w:p w14:paraId="41AAA7B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Turbomachinery Aerodynamics</w:t>
            </w:r>
          </w:p>
        </w:tc>
        <w:tc>
          <w:tcPr>
            <w:tcW w:w="700" w:type="dxa"/>
            <w:tcBorders>
              <w:top w:val="nil"/>
              <w:left w:val="nil"/>
              <w:bottom w:val="single" w:sz="8" w:space="0" w:color="auto"/>
              <w:right w:val="single" w:sz="8" w:space="0" w:color="auto"/>
            </w:tcBorders>
            <w:shd w:val="clear" w:color="auto" w:fill="auto"/>
            <w:vAlign w:val="center"/>
            <w:hideMark/>
          </w:tcPr>
          <w:p w14:paraId="4AF0A87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D7CA62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FF828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23F7D1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8AF95F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319A3D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66B08B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418B24F" w14:textId="77777777" w:rsidR="002B5E87" w:rsidRPr="002B5E87" w:rsidRDefault="002B5E87" w:rsidP="002B5E87">
            <w:pPr>
              <w:widowControl/>
              <w:jc w:val="left"/>
              <w:rPr>
                <w:rFonts w:ascii="等线" w:eastAsia="等线" w:hAnsi="等线" w:cs="宋体"/>
                <w:color w:val="000000"/>
                <w:kern w:val="0"/>
                <w:sz w:val="22"/>
                <w:szCs w:val="22"/>
              </w:rPr>
            </w:pPr>
            <w:r w:rsidRPr="002B5E87">
              <w:rPr>
                <w:rFonts w:ascii="等线" w:eastAsia="等线" w:hAnsi="等线" w:cs="宋体" w:hint="eastAsi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27D63C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PE6207</w:t>
            </w:r>
          </w:p>
        </w:tc>
        <w:tc>
          <w:tcPr>
            <w:tcW w:w="2280" w:type="dxa"/>
            <w:tcBorders>
              <w:top w:val="nil"/>
              <w:left w:val="nil"/>
              <w:bottom w:val="single" w:sz="8" w:space="0" w:color="auto"/>
              <w:right w:val="single" w:sz="8" w:space="0" w:color="auto"/>
            </w:tcBorders>
            <w:shd w:val="clear" w:color="auto" w:fill="auto"/>
            <w:vAlign w:val="center"/>
            <w:hideMark/>
          </w:tcPr>
          <w:p w14:paraId="3F68C1E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计算材料热物理</w:t>
            </w:r>
          </w:p>
        </w:tc>
        <w:tc>
          <w:tcPr>
            <w:tcW w:w="2840" w:type="dxa"/>
            <w:tcBorders>
              <w:top w:val="nil"/>
              <w:left w:val="nil"/>
              <w:bottom w:val="single" w:sz="8" w:space="0" w:color="auto"/>
              <w:right w:val="single" w:sz="8" w:space="0" w:color="auto"/>
            </w:tcBorders>
            <w:shd w:val="clear" w:color="auto" w:fill="auto"/>
            <w:vAlign w:val="center"/>
            <w:hideMark/>
          </w:tcPr>
          <w:p w14:paraId="30E365C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Computational Materials </w:t>
            </w:r>
            <w:proofErr w:type="spellStart"/>
            <w:r w:rsidRPr="002B5E87">
              <w:rPr>
                <w:rFonts w:eastAsia="等线"/>
                <w:color w:val="000000"/>
                <w:kern w:val="0"/>
                <w:sz w:val="18"/>
                <w:szCs w:val="18"/>
              </w:rPr>
              <w:t>Thermophysics</w:t>
            </w:r>
            <w:proofErr w:type="spellEnd"/>
          </w:p>
        </w:tc>
        <w:tc>
          <w:tcPr>
            <w:tcW w:w="700" w:type="dxa"/>
            <w:tcBorders>
              <w:top w:val="nil"/>
              <w:left w:val="nil"/>
              <w:bottom w:val="single" w:sz="8" w:space="0" w:color="auto"/>
              <w:right w:val="single" w:sz="8" w:space="0" w:color="auto"/>
            </w:tcBorders>
            <w:shd w:val="clear" w:color="auto" w:fill="auto"/>
            <w:vAlign w:val="center"/>
            <w:hideMark/>
          </w:tcPr>
          <w:p w14:paraId="1EC4593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DA039B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6D4444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84B52C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CB4262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627F83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1925C2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33B0690"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779C3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PE6300</w:t>
            </w:r>
          </w:p>
        </w:tc>
        <w:tc>
          <w:tcPr>
            <w:tcW w:w="2280" w:type="dxa"/>
            <w:tcBorders>
              <w:top w:val="nil"/>
              <w:left w:val="nil"/>
              <w:bottom w:val="single" w:sz="8" w:space="0" w:color="auto"/>
              <w:right w:val="single" w:sz="8" w:space="0" w:color="auto"/>
            </w:tcBorders>
            <w:shd w:val="clear" w:color="auto" w:fill="auto"/>
            <w:vAlign w:val="center"/>
            <w:hideMark/>
          </w:tcPr>
          <w:p w14:paraId="69B135B5"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湍流两相流动</w:t>
            </w:r>
            <w:proofErr w:type="gramStart"/>
            <w:r w:rsidRPr="002B5E87">
              <w:rPr>
                <w:rFonts w:ascii="宋体" w:hAnsi="宋体" w:cs="宋体" w:hint="eastAsia"/>
                <w:color w:val="000000"/>
                <w:kern w:val="0"/>
                <w:sz w:val="18"/>
                <w:szCs w:val="18"/>
              </w:rPr>
              <w:t>的模化与</w:t>
            </w:r>
            <w:proofErr w:type="gramEnd"/>
            <w:r w:rsidRPr="002B5E87">
              <w:rPr>
                <w:rFonts w:ascii="宋体" w:hAnsi="宋体" w:cs="宋体" w:hint="eastAsia"/>
                <w:color w:val="000000"/>
                <w:kern w:val="0"/>
                <w:sz w:val="18"/>
                <w:szCs w:val="18"/>
              </w:rPr>
              <w:t>数值仿真</w:t>
            </w:r>
          </w:p>
        </w:tc>
        <w:tc>
          <w:tcPr>
            <w:tcW w:w="2840" w:type="dxa"/>
            <w:tcBorders>
              <w:top w:val="nil"/>
              <w:left w:val="nil"/>
              <w:bottom w:val="single" w:sz="8" w:space="0" w:color="auto"/>
              <w:right w:val="single" w:sz="8" w:space="0" w:color="auto"/>
            </w:tcBorders>
            <w:shd w:val="clear" w:color="auto" w:fill="auto"/>
            <w:vAlign w:val="center"/>
            <w:hideMark/>
          </w:tcPr>
          <w:p w14:paraId="4E665C6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Modeling and Numerical Simulation of Turbulent Two-phase Flow</w:t>
            </w:r>
          </w:p>
        </w:tc>
        <w:tc>
          <w:tcPr>
            <w:tcW w:w="700" w:type="dxa"/>
            <w:tcBorders>
              <w:top w:val="nil"/>
              <w:left w:val="nil"/>
              <w:bottom w:val="single" w:sz="8" w:space="0" w:color="auto"/>
              <w:right w:val="single" w:sz="8" w:space="0" w:color="auto"/>
            </w:tcBorders>
            <w:shd w:val="clear" w:color="auto" w:fill="auto"/>
            <w:vAlign w:val="center"/>
            <w:hideMark/>
          </w:tcPr>
          <w:p w14:paraId="47F3109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2CF52E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AC6C0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B8B83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C7FB2A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49F6867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30D46C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6E514F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62EDD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PE6302</w:t>
            </w:r>
          </w:p>
        </w:tc>
        <w:tc>
          <w:tcPr>
            <w:tcW w:w="2280" w:type="dxa"/>
            <w:tcBorders>
              <w:top w:val="nil"/>
              <w:left w:val="nil"/>
              <w:bottom w:val="single" w:sz="8" w:space="0" w:color="auto"/>
              <w:right w:val="single" w:sz="8" w:space="0" w:color="auto"/>
            </w:tcBorders>
            <w:shd w:val="clear" w:color="auto" w:fill="auto"/>
            <w:vAlign w:val="center"/>
            <w:hideMark/>
          </w:tcPr>
          <w:p w14:paraId="274A8F2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煤粉燃烧与气化理论</w:t>
            </w:r>
          </w:p>
        </w:tc>
        <w:tc>
          <w:tcPr>
            <w:tcW w:w="2840" w:type="dxa"/>
            <w:tcBorders>
              <w:top w:val="nil"/>
              <w:left w:val="nil"/>
              <w:bottom w:val="single" w:sz="8" w:space="0" w:color="auto"/>
              <w:right w:val="single" w:sz="8" w:space="0" w:color="auto"/>
            </w:tcBorders>
            <w:shd w:val="clear" w:color="auto" w:fill="auto"/>
            <w:vAlign w:val="center"/>
            <w:hideMark/>
          </w:tcPr>
          <w:p w14:paraId="7263447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Theory of Coal Combustion and Gasification</w:t>
            </w:r>
          </w:p>
        </w:tc>
        <w:tc>
          <w:tcPr>
            <w:tcW w:w="700" w:type="dxa"/>
            <w:tcBorders>
              <w:top w:val="nil"/>
              <w:left w:val="nil"/>
              <w:bottom w:val="single" w:sz="8" w:space="0" w:color="auto"/>
              <w:right w:val="single" w:sz="8" w:space="0" w:color="auto"/>
            </w:tcBorders>
            <w:shd w:val="clear" w:color="auto" w:fill="auto"/>
            <w:vAlign w:val="center"/>
            <w:hideMark/>
          </w:tcPr>
          <w:p w14:paraId="6545FC3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48E8CCE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0A73D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A0BE85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5DCF92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794FBCD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5F0564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F5FECE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10E3E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PE6304</w:t>
            </w:r>
          </w:p>
        </w:tc>
        <w:tc>
          <w:tcPr>
            <w:tcW w:w="2280" w:type="dxa"/>
            <w:tcBorders>
              <w:top w:val="nil"/>
              <w:left w:val="nil"/>
              <w:bottom w:val="single" w:sz="8" w:space="0" w:color="auto"/>
              <w:right w:val="single" w:sz="8" w:space="0" w:color="auto"/>
            </w:tcBorders>
            <w:shd w:val="clear" w:color="auto" w:fill="auto"/>
            <w:vAlign w:val="center"/>
            <w:hideMark/>
          </w:tcPr>
          <w:p w14:paraId="3904721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微细颗粒动力学</w:t>
            </w:r>
          </w:p>
        </w:tc>
        <w:tc>
          <w:tcPr>
            <w:tcW w:w="2840" w:type="dxa"/>
            <w:tcBorders>
              <w:top w:val="nil"/>
              <w:left w:val="nil"/>
              <w:bottom w:val="single" w:sz="8" w:space="0" w:color="auto"/>
              <w:right w:val="single" w:sz="8" w:space="0" w:color="auto"/>
            </w:tcBorders>
            <w:shd w:val="clear" w:color="auto" w:fill="auto"/>
            <w:vAlign w:val="center"/>
            <w:hideMark/>
          </w:tcPr>
          <w:p w14:paraId="7A9A577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Fine Particle Dynamics</w:t>
            </w:r>
          </w:p>
        </w:tc>
        <w:tc>
          <w:tcPr>
            <w:tcW w:w="700" w:type="dxa"/>
            <w:tcBorders>
              <w:top w:val="nil"/>
              <w:left w:val="nil"/>
              <w:bottom w:val="single" w:sz="8" w:space="0" w:color="auto"/>
              <w:right w:val="single" w:sz="8" w:space="0" w:color="auto"/>
            </w:tcBorders>
            <w:shd w:val="clear" w:color="auto" w:fill="auto"/>
            <w:vAlign w:val="center"/>
            <w:hideMark/>
          </w:tcPr>
          <w:p w14:paraId="0E19578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D3FA8F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42CEA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3FF718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9B3281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916420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608A2B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02975D7"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9AB9D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PE6307</w:t>
            </w:r>
          </w:p>
        </w:tc>
        <w:tc>
          <w:tcPr>
            <w:tcW w:w="2280" w:type="dxa"/>
            <w:tcBorders>
              <w:top w:val="nil"/>
              <w:left w:val="nil"/>
              <w:bottom w:val="single" w:sz="8" w:space="0" w:color="auto"/>
              <w:right w:val="single" w:sz="8" w:space="0" w:color="auto"/>
            </w:tcBorders>
            <w:shd w:val="clear" w:color="auto" w:fill="auto"/>
            <w:vAlign w:val="center"/>
            <w:hideMark/>
          </w:tcPr>
          <w:p w14:paraId="27D7FC9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循环流化床燃烧技术</w:t>
            </w:r>
          </w:p>
        </w:tc>
        <w:tc>
          <w:tcPr>
            <w:tcW w:w="2840" w:type="dxa"/>
            <w:tcBorders>
              <w:top w:val="nil"/>
              <w:left w:val="nil"/>
              <w:bottom w:val="single" w:sz="8" w:space="0" w:color="auto"/>
              <w:right w:val="single" w:sz="8" w:space="0" w:color="auto"/>
            </w:tcBorders>
            <w:shd w:val="clear" w:color="auto" w:fill="auto"/>
            <w:vAlign w:val="center"/>
            <w:hideMark/>
          </w:tcPr>
          <w:p w14:paraId="240303E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Circulating Fluidized Bed Combustion</w:t>
            </w:r>
          </w:p>
        </w:tc>
        <w:tc>
          <w:tcPr>
            <w:tcW w:w="700" w:type="dxa"/>
            <w:tcBorders>
              <w:top w:val="nil"/>
              <w:left w:val="nil"/>
              <w:bottom w:val="single" w:sz="8" w:space="0" w:color="auto"/>
              <w:right w:val="single" w:sz="8" w:space="0" w:color="auto"/>
            </w:tcBorders>
            <w:shd w:val="clear" w:color="auto" w:fill="auto"/>
            <w:vAlign w:val="center"/>
            <w:hideMark/>
          </w:tcPr>
          <w:p w14:paraId="22B8A2D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04C215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3A7887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D2A2EF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6591FC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2425B7C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53F1A8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4561FC4"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70D764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PE6402</w:t>
            </w:r>
          </w:p>
        </w:tc>
        <w:tc>
          <w:tcPr>
            <w:tcW w:w="2280" w:type="dxa"/>
            <w:tcBorders>
              <w:top w:val="nil"/>
              <w:left w:val="nil"/>
              <w:bottom w:val="single" w:sz="8" w:space="0" w:color="auto"/>
              <w:right w:val="single" w:sz="8" w:space="0" w:color="auto"/>
            </w:tcBorders>
            <w:shd w:val="clear" w:color="auto" w:fill="auto"/>
            <w:vAlign w:val="center"/>
            <w:hideMark/>
          </w:tcPr>
          <w:p w14:paraId="7A7F2D9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现代人工环境技术</w:t>
            </w:r>
          </w:p>
        </w:tc>
        <w:tc>
          <w:tcPr>
            <w:tcW w:w="2840" w:type="dxa"/>
            <w:tcBorders>
              <w:top w:val="nil"/>
              <w:left w:val="nil"/>
              <w:bottom w:val="single" w:sz="8" w:space="0" w:color="auto"/>
              <w:right w:val="single" w:sz="8" w:space="0" w:color="auto"/>
            </w:tcBorders>
            <w:shd w:val="clear" w:color="auto" w:fill="auto"/>
            <w:vAlign w:val="center"/>
            <w:hideMark/>
          </w:tcPr>
          <w:p w14:paraId="7C0636E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Modern Artificial Environment Technology</w:t>
            </w:r>
          </w:p>
        </w:tc>
        <w:tc>
          <w:tcPr>
            <w:tcW w:w="700" w:type="dxa"/>
            <w:tcBorders>
              <w:top w:val="nil"/>
              <w:left w:val="nil"/>
              <w:bottom w:val="single" w:sz="8" w:space="0" w:color="auto"/>
              <w:right w:val="single" w:sz="8" w:space="0" w:color="auto"/>
            </w:tcBorders>
            <w:shd w:val="clear" w:color="auto" w:fill="auto"/>
            <w:vAlign w:val="center"/>
            <w:hideMark/>
          </w:tcPr>
          <w:p w14:paraId="1576203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6FBE395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FAA9F4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FACB37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F6DCC4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2417C0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C339E76"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0E8FFD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AC86D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PE6404</w:t>
            </w:r>
          </w:p>
        </w:tc>
        <w:tc>
          <w:tcPr>
            <w:tcW w:w="2280" w:type="dxa"/>
            <w:tcBorders>
              <w:top w:val="nil"/>
              <w:left w:val="nil"/>
              <w:bottom w:val="single" w:sz="8" w:space="0" w:color="auto"/>
              <w:right w:val="single" w:sz="8" w:space="0" w:color="auto"/>
            </w:tcBorders>
            <w:shd w:val="clear" w:color="auto" w:fill="auto"/>
            <w:vAlign w:val="center"/>
            <w:hideMark/>
          </w:tcPr>
          <w:p w14:paraId="16BCEF5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制冷低温系统的设计与实践</w:t>
            </w:r>
          </w:p>
        </w:tc>
        <w:tc>
          <w:tcPr>
            <w:tcW w:w="2840" w:type="dxa"/>
            <w:tcBorders>
              <w:top w:val="nil"/>
              <w:left w:val="nil"/>
              <w:bottom w:val="single" w:sz="8" w:space="0" w:color="auto"/>
              <w:right w:val="single" w:sz="8" w:space="0" w:color="auto"/>
            </w:tcBorders>
            <w:shd w:val="clear" w:color="auto" w:fill="auto"/>
            <w:vAlign w:val="center"/>
            <w:hideMark/>
          </w:tcPr>
          <w:p w14:paraId="6936E0A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Design and Practice of Refrigeration and Cryogenic Systems</w:t>
            </w:r>
          </w:p>
        </w:tc>
        <w:tc>
          <w:tcPr>
            <w:tcW w:w="700" w:type="dxa"/>
            <w:tcBorders>
              <w:top w:val="nil"/>
              <w:left w:val="nil"/>
              <w:bottom w:val="single" w:sz="8" w:space="0" w:color="auto"/>
              <w:right w:val="single" w:sz="8" w:space="0" w:color="auto"/>
            </w:tcBorders>
            <w:shd w:val="clear" w:color="auto" w:fill="auto"/>
            <w:vAlign w:val="center"/>
            <w:hideMark/>
          </w:tcPr>
          <w:p w14:paraId="79545C4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464D6D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B923DF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460C48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F5FB8D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644105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35E6DAF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353124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F1CA2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PE6406</w:t>
            </w:r>
          </w:p>
        </w:tc>
        <w:tc>
          <w:tcPr>
            <w:tcW w:w="2280" w:type="dxa"/>
            <w:tcBorders>
              <w:top w:val="nil"/>
              <w:left w:val="nil"/>
              <w:bottom w:val="single" w:sz="8" w:space="0" w:color="auto"/>
              <w:right w:val="single" w:sz="8" w:space="0" w:color="auto"/>
            </w:tcBorders>
            <w:shd w:val="clear" w:color="auto" w:fill="auto"/>
            <w:vAlign w:val="center"/>
            <w:hideMark/>
          </w:tcPr>
          <w:p w14:paraId="7AE4D3C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制冷空调系统的仿真优化与控制</w:t>
            </w:r>
          </w:p>
        </w:tc>
        <w:tc>
          <w:tcPr>
            <w:tcW w:w="2840" w:type="dxa"/>
            <w:tcBorders>
              <w:top w:val="nil"/>
              <w:left w:val="nil"/>
              <w:bottom w:val="single" w:sz="8" w:space="0" w:color="auto"/>
              <w:right w:val="single" w:sz="8" w:space="0" w:color="auto"/>
            </w:tcBorders>
            <w:shd w:val="clear" w:color="auto" w:fill="auto"/>
            <w:vAlign w:val="center"/>
            <w:hideMark/>
          </w:tcPr>
          <w:p w14:paraId="379DF16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Simulation, Optimization and Control of Refrigeration and HVAC Systems</w:t>
            </w:r>
          </w:p>
        </w:tc>
        <w:tc>
          <w:tcPr>
            <w:tcW w:w="700" w:type="dxa"/>
            <w:tcBorders>
              <w:top w:val="nil"/>
              <w:left w:val="nil"/>
              <w:bottom w:val="single" w:sz="8" w:space="0" w:color="auto"/>
              <w:right w:val="single" w:sz="8" w:space="0" w:color="auto"/>
            </w:tcBorders>
            <w:shd w:val="clear" w:color="auto" w:fill="auto"/>
            <w:vAlign w:val="center"/>
            <w:hideMark/>
          </w:tcPr>
          <w:p w14:paraId="4141FFF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C05658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614816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BB4F6F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873B54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9FD4FA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2D5F2D6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46A3EBE"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F5EE2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PE6420</w:t>
            </w:r>
          </w:p>
        </w:tc>
        <w:tc>
          <w:tcPr>
            <w:tcW w:w="2280" w:type="dxa"/>
            <w:tcBorders>
              <w:top w:val="nil"/>
              <w:left w:val="nil"/>
              <w:bottom w:val="single" w:sz="8" w:space="0" w:color="auto"/>
              <w:right w:val="single" w:sz="8" w:space="0" w:color="auto"/>
            </w:tcBorders>
            <w:shd w:val="clear" w:color="auto" w:fill="auto"/>
            <w:vAlign w:val="center"/>
            <w:hideMark/>
          </w:tcPr>
          <w:p w14:paraId="37BDC34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能源清洁与梯级利用</w:t>
            </w:r>
          </w:p>
        </w:tc>
        <w:tc>
          <w:tcPr>
            <w:tcW w:w="2840" w:type="dxa"/>
            <w:tcBorders>
              <w:top w:val="nil"/>
              <w:left w:val="nil"/>
              <w:bottom w:val="single" w:sz="8" w:space="0" w:color="auto"/>
              <w:right w:val="single" w:sz="8" w:space="0" w:color="auto"/>
            </w:tcBorders>
            <w:shd w:val="clear" w:color="auto" w:fill="auto"/>
            <w:vAlign w:val="center"/>
            <w:hideMark/>
          </w:tcPr>
          <w:p w14:paraId="05FA543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Energy Clean and Cascade Utilization</w:t>
            </w:r>
          </w:p>
        </w:tc>
        <w:tc>
          <w:tcPr>
            <w:tcW w:w="700" w:type="dxa"/>
            <w:tcBorders>
              <w:top w:val="nil"/>
              <w:left w:val="nil"/>
              <w:bottom w:val="single" w:sz="8" w:space="0" w:color="auto"/>
              <w:right w:val="single" w:sz="8" w:space="0" w:color="auto"/>
            </w:tcBorders>
            <w:shd w:val="clear" w:color="auto" w:fill="auto"/>
            <w:vAlign w:val="center"/>
            <w:hideMark/>
          </w:tcPr>
          <w:p w14:paraId="6F7D836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D26831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81166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845349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1FFC0D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B963AE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00EB7F0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75D8EB4"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B38516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PE6422</w:t>
            </w:r>
          </w:p>
        </w:tc>
        <w:tc>
          <w:tcPr>
            <w:tcW w:w="2280" w:type="dxa"/>
            <w:tcBorders>
              <w:top w:val="nil"/>
              <w:left w:val="nil"/>
              <w:bottom w:val="single" w:sz="8" w:space="0" w:color="auto"/>
              <w:right w:val="single" w:sz="8" w:space="0" w:color="auto"/>
            </w:tcBorders>
            <w:shd w:val="clear" w:color="auto" w:fill="auto"/>
            <w:vAlign w:val="center"/>
            <w:hideMark/>
          </w:tcPr>
          <w:p w14:paraId="5A97B73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热力系统建模与仿真</w:t>
            </w:r>
          </w:p>
        </w:tc>
        <w:tc>
          <w:tcPr>
            <w:tcW w:w="2840" w:type="dxa"/>
            <w:tcBorders>
              <w:top w:val="nil"/>
              <w:left w:val="nil"/>
              <w:bottom w:val="single" w:sz="8" w:space="0" w:color="auto"/>
              <w:right w:val="single" w:sz="8" w:space="0" w:color="auto"/>
            </w:tcBorders>
            <w:shd w:val="clear" w:color="auto" w:fill="auto"/>
            <w:vAlign w:val="center"/>
            <w:hideMark/>
          </w:tcPr>
          <w:p w14:paraId="095D31F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Analysis of Energy Utilization Systems</w:t>
            </w:r>
          </w:p>
        </w:tc>
        <w:tc>
          <w:tcPr>
            <w:tcW w:w="700" w:type="dxa"/>
            <w:tcBorders>
              <w:top w:val="nil"/>
              <w:left w:val="nil"/>
              <w:bottom w:val="single" w:sz="8" w:space="0" w:color="auto"/>
              <w:right w:val="single" w:sz="8" w:space="0" w:color="auto"/>
            </w:tcBorders>
            <w:shd w:val="clear" w:color="auto" w:fill="auto"/>
            <w:vAlign w:val="center"/>
            <w:hideMark/>
          </w:tcPr>
          <w:p w14:paraId="5752C14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CCD6D8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EF986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5B58DE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11136B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C6C46F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101C57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575B8DD"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7041D76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PE6424</w:t>
            </w:r>
          </w:p>
        </w:tc>
        <w:tc>
          <w:tcPr>
            <w:tcW w:w="2280" w:type="dxa"/>
            <w:tcBorders>
              <w:top w:val="nil"/>
              <w:left w:val="nil"/>
              <w:bottom w:val="single" w:sz="8" w:space="0" w:color="auto"/>
              <w:right w:val="single" w:sz="8" w:space="0" w:color="auto"/>
            </w:tcBorders>
            <w:shd w:val="clear" w:color="000000" w:fill="C6E0B4"/>
            <w:vAlign w:val="center"/>
            <w:hideMark/>
          </w:tcPr>
          <w:p w14:paraId="28F10C3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先进动力循环分析</w:t>
            </w:r>
          </w:p>
        </w:tc>
        <w:tc>
          <w:tcPr>
            <w:tcW w:w="2840" w:type="dxa"/>
            <w:tcBorders>
              <w:top w:val="nil"/>
              <w:left w:val="nil"/>
              <w:bottom w:val="single" w:sz="8" w:space="0" w:color="auto"/>
              <w:right w:val="single" w:sz="8" w:space="0" w:color="auto"/>
            </w:tcBorders>
            <w:shd w:val="clear" w:color="000000" w:fill="C6E0B4"/>
            <w:vAlign w:val="center"/>
            <w:hideMark/>
          </w:tcPr>
          <w:p w14:paraId="426E819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Analysis of Advanced Thermal Power Cycles</w:t>
            </w:r>
          </w:p>
        </w:tc>
        <w:tc>
          <w:tcPr>
            <w:tcW w:w="700" w:type="dxa"/>
            <w:tcBorders>
              <w:top w:val="nil"/>
              <w:left w:val="nil"/>
              <w:bottom w:val="single" w:sz="8" w:space="0" w:color="auto"/>
              <w:right w:val="single" w:sz="8" w:space="0" w:color="auto"/>
            </w:tcBorders>
            <w:shd w:val="clear" w:color="000000" w:fill="C6E0B4"/>
            <w:vAlign w:val="center"/>
            <w:hideMark/>
          </w:tcPr>
          <w:p w14:paraId="246EF92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5059A2A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19C13403"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23F5270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0EE77D3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61BB142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975374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C01F64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5289B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PE6441</w:t>
            </w:r>
          </w:p>
        </w:tc>
        <w:tc>
          <w:tcPr>
            <w:tcW w:w="2280" w:type="dxa"/>
            <w:tcBorders>
              <w:top w:val="nil"/>
              <w:left w:val="nil"/>
              <w:bottom w:val="single" w:sz="8" w:space="0" w:color="auto"/>
              <w:right w:val="single" w:sz="8" w:space="0" w:color="auto"/>
            </w:tcBorders>
            <w:shd w:val="clear" w:color="auto" w:fill="auto"/>
            <w:vAlign w:val="center"/>
            <w:hideMark/>
          </w:tcPr>
          <w:p w14:paraId="03791B1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新能源系统</w:t>
            </w:r>
          </w:p>
        </w:tc>
        <w:tc>
          <w:tcPr>
            <w:tcW w:w="2840" w:type="dxa"/>
            <w:tcBorders>
              <w:top w:val="nil"/>
              <w:left w:val="nil"/>
              <w:bottom w:val="single" w:sz="8" w:space="0" w:color="auto"/>
              <w:right w:val="single" w:sz="8" w:space="0" w:color="auto"/>
            </w:tcBorders>
            <w:shd w:val="clear" w:color="auto" w:fill="auto"/>
            <w:vAlign w:val="center"/>
            <w:hideMark/>
          </w:tcPr>
          <w:p w14:paraId="5811791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New Energy Systems</w:t>
            </w:r>
          </w:p>
        </w:tc>
        <w:tc>
          <w:tcPr>
            <w:tcW w:w="700" w:type="dxa"/>
            <w:tcBorders>
              <w:top w:val="nil"/>
              <w:left w:val="nil"/>
              <w:bottom w:val="single" w:sz="8" w:space="0" w:color="auto"/>
              <w:right w:val="single" w:sz="8" w:space="0" w:color="auto"/>
            </w:tcBorders>
            <w:shd w:val="clear" w:color="auto" w:fill="auto"/>
            <w:vAlign w:val="center"/>
            <w:hideMark/>
          </w:tcPr>
          <w:p w14:paraId="315EDCC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F491A2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27C61A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8BAC1E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是</w:t>
            </w:r>
            <w:r w:rsidRPr="002B5E87">
              <w:rPr>
                <w:color w:val="000000"/>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FAC540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1121D1A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DA80E9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0D78F4B"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A0EF8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PE6442</w:t>
            </w:r>
          </w:p>
        </w:tc>
        <w:tc>
          <w:tcPr>
            <w:tcW w:w="2280" w:type="dxa"/>
            <w:tcBorders>
              <w:top w:val="nil"/>
              <w:left w:val="nil"/>
              <w:bottom w:val="single" w:sz="8" w:space="0" w:color="auto"/>
              <w:right w:val="single" w:sz="8" w:space="0" w:color="auto"/>
            </w:tcBorders>
            <w:shd w:val="clear" w:color="auto" w:fill="auto"/>
            <w:vAlign w:val="center"/>
            <w:hideMark/>
          </w:tcPr>
          <w:p w14:paraId="01132D7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建筑节能与太阳能利用</w:t>
            </w:r>
          </w:p>
        </w:tc>
        <w:tc>
          <w:tcPr>
            <w:tcW w:w="2840" w:type="dxa"/>
            <w:tcBorders>
              <w:top w:val="nil"/>
              <w:left w:val="nil"/>
              <w:bottom w:val="single" w:sz="8" w:space="0" w:color="auto"/>
              <w:right w:val="single" w:sz="8" w:space="0" w:color="auto"/>
            </w:tcBorders>
            <w:shd w:val="clear" w:color="auto" w:fill="auto"/>
            <w:vAlign w:val="center"/>
            <w:hideMark/>
          </w:tcPr>
          <w:p w14:paraId="57C3545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Building Energy Saving and Solar Energy Utilization</w:t>
            </w:r>
          </w:p>
        </w:tc>
        <w:tc>
          <w:tcPr>
            <w:tcW w:w="700" w:type="dxa"/>
            <w:tcBorders>
              <w:top w:val="nil"/>
              <w:left w:val="nil"/>
              <w:bottom w:val="single" w:sz="8" w:space="0" w:color="auto"/>
              <w:right w:val="single" w:sz="8" w:space="0" w:color="auto"/>
            </w:tcBorders>
            <w:shd w:val="clear" w:color="auto" w:fill="auto"/>
            <w:vAlign w:val="center"/>
            <w:hideMark/>
          </w:tcPr>
          <w:p w14:paraId="7B86827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7247E8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BB9A9C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CB40E6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98E1E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E1F310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60EF52C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34584A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CFF294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PE6500</w:t>
            </w:r>
          </w:p>
        </w:tc>
        <w:tc>
          <w:tcPr>
            <w:tcW w:w="2280" w:type="dxa"/>
            <w:tcBorders>
              <w:top w:val="nil"/>
              <w:left w:val="nil"/>
              <w:bottom w:val="single" w:sz="8" w:space="0" w:color="auto"/>
              <w:right w:val="single" w:sz="8" w:space="0" w:color="auto"/>
            </w:tcBorders>
            <w:shd w:val="clear" w:color="auto" w:fill="auto"/>
            <w:vAlign w:val="center"/>
            <w:hideMark/>
          </w:tcPr>
          <w:p w14:paraId="13DE5EA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内燃机电控技术</w:t>
            </w:r>
          </w:p>
        </w:tc>
        <w:tc>
          <w:tcPr>
            <w:tcW w:w="2840" w:type="dxa"/>
            <w:tcBorders>
              <w:top w:val="nil"/>
              <w:left w:val="nil"/>
              <w:bottom w:val="single" w:sz="8" w:space="0" w:color="auto"/>
              <w:right w:val="single" w:sz="8" w:space="0" w:color="auto"/>
            </w:tcBorders>
            <w:shd w:val="clear" w:color="auto" w:fill="auto"/>
            <w:vAlign w:val="center"/>
            <w:hideMark/>
          </w:tcPr>
          <w:p w14:paraId="54E1335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Electronic Control Technology in Internal Combustion Engine</w:t>
            </w:r>
          </w:p>
        </w:tc>
        <w:tc>
          <w:tcPr>
            <w:tcW w:w="700" w:type="dxa"/>
            <w:tcBorders>
              <w:top w:val="nil"/>
              <w:left w:val="nil"/>
              <w:bottom w:val="single" w:sz="8" w:space="0" w:color="auto"/>
              <w:right w:val="single" w:sz="8" w:space="0" w:color="auto"/>
            </w:tcBorders>
            <w:shd w:val="clear" w:color="auto" w:fill="auto"/>
            <w:vAlign w:val="center"/>
            <w:hideMark/>
          </w:tcPr>
          <w:p w14:paraId="5E7C275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BFE030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AC810B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8372F0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812F50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A4E17A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CA1131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846F9E6"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EDDE7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PE6504</w:t>
            </w:r>
          </w:p>
        </w:tc>
        <w:tc>
          <w:tcPr>
            <w:tcW w:w="2280" w:type="dxa"/>
            <w:tcBorders>
              <w:top w:val="nil"/>
              <w:left w:val="nil"/>
              <w:bottom w:val="single" w:sz="8" w:space="0" w:color="auto"/>
              <w:right w:val="single" w:sz="8" w:space="0" w:color="auto"/>
            </w:tcBorders>
            <w:shd w:val="clear" w:color="auto" w:fill="auto"/>
            <w:vAlign w:val="center"/>
            <w:hideMark/>
          </w:tcPr>
          <w:p w14:paraId="017B98D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内燃机性能仿真与优化</w:t>
            </w:r>
          </w:p>
        </w:tc>
        <w:tc>
          <w:tcPr>
            <w:tcW w:w="2840" w:type="dxa"/>
            <w:tcBorders>
              <w:top w:val="nil"/>
              <w:left w:val="nil"/>
              <w:bottom w:val="single" w:sz="8" w:space="0" w:color="auto"/>
              <w:right w:val="single" w:sz="8" w:space="0" w:color="auto"/>
            </w:tcBorders>
            <w:shd w:val="clear" w:color="auto" w:fill="auto"/>
            <w:vAlign w:val="center"/>
            <w:hideMark/>
          </w:tcPr>
          <w:p w14:paraId="7DA3AA1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Simulation and Optimization of Internal Combustion Engine Performance</w:t>
            </w:r>
          </w:p>
        </w:tc>
        <w:tc>
          <w:tcPr>
            <w:tcW w:w="700" w:type="dxa"/>
            <w:tcBorders>
              <w:top w:val="nil"/>
              <w:left w:val="nil"/>
              <w:bottom w:val="single" w:sz="8" w:space="0" w:color="auto"/>
              <w:right w:val="single" w:sz="8" w:space="0" w:color="auto"/>
            </w:tcBorders>
            <w:shd w:val="clear" w:color="auto" w:fill="auto"/>
            <w:vAlign w:val="center"/>
            <w:hideMark/>
          </w:tcPr>
          <w:p w14:paraId="0AC094A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914033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CC3D6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5D86B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407027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3BF54D3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4BF935F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A667C2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B698E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PE6523</w:t>
            </w:r>
          </w:p>
        </w:tc>
        <w:tc>
          <w:tcPr>
            <w:tcW w:w="2280" w:type="dxa"/>
            <w:tcBorders>
              <w:top w:val="nil"/>
              <w:left w:val="nil"/>
              <w:bottom w:val="single" w:sz="8" w:space="0" w:color="auto"/>
              <w:right w:val="single" w:sz="8" w:space="0" w:color="auto"/>
            </w:tcBorders>
            <w:shd w:val="clear" w:color="auto" w:fill="auto"/>
            <w:vAlign w:val="center"/>
            <w:hideMark/>
          </w:tcPr>
          <w:p w14:paraId="00138AA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先进空气动力学测量技术基础与实践</w:t>
            </w:r>
          </w:p>
        </w:tc>
        <w:tc>
          <w:tcPr>
            <w:tcW w:w="2840" w:type="dxa"/>
            <w:tcBorders>
              <w:top w:val="nil"/>
              <w:left w:val="nil"/>
              <w:bottom w:val="single" w:sz="8" w:space="0" w:color="auto"/>
              <w:right w:val="single" w:sz="8" w:space="0" w:color="auto"/>
            </w:tcBorders>
            <w:shd w:val="clear" w:color="auto" w:fill="auto"/>
            <w:vAlign w:val="center"/>
            <w:hideMark/>
          </w:tcPr>
          <w:p w14:paraId="08BA711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Analysis of Advanced Thermal Power Cycles</w:t>
            </w:r>
          </w:p>
        </w:tc>
        <w:tc>
          <w:tcPr>
            <w:tcW w:w="700" w:type="dxa"/>
            <w:tcBorders>
              <w:top w:val="nil"/>
              <w:left w:val="nil"/>
              <w:bottom w:val="single" w:sz="8" w:space="0" w:color="auto"/>
              <w:right w:val="single" w:sz="8" w:space="0" w:color="auto"/>
            </w:tcBorders>
            <w:shd w:val="clear" w:color="auto" w:fill="auto"/>
            <w:vAlign w:val="center"/>
            <w:hideMark/>
          </w:tcPr>
          <w:p w14:paraId="7390A1E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0EA0AED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55F9F0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065C4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B205E5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03CF8A4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1F1D89B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2971819"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9843DB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PE7540</w:t>
            </w:r>
          </w:p>
        </w:tc>
        <w:tc>
          <w:tcPr>
            <w:tcW w:w="2280" w:type="dxa"/>
            <w:tcBorders>
              <w:top w:val="nil"/>
              <w:left w:val="nil"/>
              <w:bottom w:val="single" w:sz="8" w:space="0" w:color="auto"/>
              <w:right w:val="single" w:sz="8" w:space="0" w:color="auto"/>
            </w:tcBorders>
            <w:shd w:val="clear" w:color="auto" w:fill="auto"/>
            <w:vAlign w:val="center"/>
            <w:hideMark/>
          </w:tcPr>
          <w:p w14:paraId="1141608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先进能</w:t>
            </w:r>
            <w:proofErr w:type="gramStart"/>
            <w:r w:rsidRPr="002B5E87">
              <w:rPr>
                <w:rFonts w:ascii="宋体" w:hAnsi="宋体" w:cs="宋体" w:hint="eastAsia"/>
                <w:color w:val="000000"/>
                <w:kern w:val="0"/>
                <w:sz w:val="18"/>
                <w:szCs w:val="18"/>
              </w:rPr>
              <w:t>源材料</w:t>
            </w:r>
            <w:proofErr w:type="gramEnd"/>
            <w:r w:rsidRPr="002B5E87">
              <w:rPr>
                <w:rFonts w:ascii="宋体" w:hAnsi="宋体" w:cs="宋体" w:hint="eastAsia"/>
                <w:color w:val="000000"/>
                <w:kern w:val="0"/>
                <w:sz w:val="18"/>
                <w:szCs w:val="18"/>
              </w:rPr>
              <w:t>导论</w:t>
            </w:r>
          </w:p>
        </w:tc>
        <w:tc>
          <w:tcPr>
            <w:tcW w:w="2840" w:type="dxa"/>
            <w:tcBorders>
              <w:top w:val="nil"/>
              <w:left w:val="nil"/>
              <w:bottom w:val="single" w:sz="8" w:space="0" w:color="auto"/>
              <w:right w:val="single" w:sz="8" w:space="0" w:color="auto"/>
            </w:tcBorders>
            <w:shd w:val="clear" w:color="auto" w:fill="auto"/>
            <w:vAlign w:val="center"/>
            <w:hideMark/>
          </w:tcPr>
          <w:p w14:paraId="14206E2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Introduction on Advanced Energy Materials</w:t>
            </w:r>
          </w:p>
        </w:tc>
        <w:tc>
          <w:tcPr>
            <w:tcW w:w="700" w:type="dxa"/>
            <w:tcBorders>
              <w:top w:val="nil"/>
              <w:left w:val="nil"/>
              <w:bottom w:val="single" w:sz="8" w:space="0" w:color="auto"/>
              <w:right w:val="single" w:sz="8" w:space="0" w:color="auto"/>
            </w:tcBorders>
            <w:shd w:val="clear" w:color="auto" w:fill="auto"/>
            <w:vAlign w:val="center"/>
            <w:hideMark/>
          </w:tcPr>
          <w:p w14:paraId="3B2EFC4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1491F4E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6D477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5A87C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916B8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47AEFC9A"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 xml:space="preserve">　</w:t>
            </w:r>
          </w:p>
        </w:tc>
      </w:tr>
      <w:tr w:rsidR="002B5E87" w:rsidRPr="002B5E87" w14:paraId="5D3E3BD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B38BA2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4B068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PE6542</w:t>
            </w:r>
          </w:p>
        </w:tc>
        <w:tc>
          <w:tcPr>
            <w:tcW w:w="2280" w:type="dxa"/>
            <w:tcBorders>
              <w:top w:val="nil"/>
              <w:left w:val="nil"/>
              <w:bottom w:val="single" w:sz="8" w:space="0" w:color="auto"/>
              <w:right w:val="single" w:sz="8" w:space="0" w:color="auto"/>
            </w:tcBorders>
            <w:shd w:val="clear" w:color="auto" w:fill="auto"/>
            <w:vAlign w:val="center"/>
            <w:hideMark/>
          </w:tcPr>
          <w:p w14:paraId="0B4602A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能源电化学基础</w:t>
            </w:r>
          </w:p>
        </w:tc>
        <w:tc>
          <w:tcPr>
            <w:tcW w:w="2840" w:type="dxa"/>
            <w:tcBorders>
              <w:top w:val="nil"/>
              <w:left w:val="nil"/>
              <w:bottom w:val="single" w:sz="8" w:space="0" w:color="auto"/>
              <w:right w:val="single" w:sz="8" w:space="0" w:color="auto"/>
            </w:tcBorders>
            <w:shd w:val="clear" w:color="auto" w:fill="auto"/>
            <w:vAlign w:val="center"/>
            <w:hideMark/>
          </w:tcPr>
          <w:p w14:paraId="17E1389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Fundamentals of Electrochemistry for Energy Applications</w:t>
            </w:r>
          </w:p>
        </w:tc>
        <w:tc>
          <w:tcPr>
            <w:tcW w:w="700" w:type="dxa"/>
            <w:tcBorders>
              <w:top w:val="nil"/>
              <w:left w:val="nil"/>
              <w:bottom w:val="single" w:sz="8" w:space="0" w:color="auto"/>
              <w:right w:val="single" w:sz="8" w:space="0" w:color="auto"/>
            </w:tcBorders>
            <w:shd w:val="clear" w:color="auto" w:fill="auto"/>
            <w:vAlign w:val="center"/>
            <w:hideMark/>
          </w:tcPr>
          <w:p w14:paraId="36456E06"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209A9C3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68DBF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FCBDD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AF9EBF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50DD84D8"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r>
      <w:tr w:rsidR="002B5E87" w:rsidRPr="002B5E87" w14:paraId="1412A87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789A99A"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3C494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MATH8003</w:t>
            </w:r>
          </w:p>
        </w:tc>
        <w:tc>
          <w:tcPr>
            <w:tcW w:w="2280" w:type="dxa"/>
            <w:tcBorders>
              <w:top w:val="nil"/>
              <w:left w:val="nil"/>
              <w:bottom w:val="single" w:sz="8" w:space="0" w:color="auto"/>
              <w:right w:val="single" w:sz="8" w:space="0" w:color="auto"/>
            </w:tcBorders>
            <w:shd w:val="clear" w:color="auto" w:fill="auto"/>
            <w:vAlign w:val="center"/>
            <w:hideMark/>
          </w:tcPr>
          <w:p w14:paraId="1ED3AB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现代数学专题-计算类：谱方法</w:t>
            </w:r>
          </w:p>
        </w:tc>
        <w:tc>
          <w:tcPr>
            <w:tcW w:w="2840" w:type="dxa"/>
            <w:tcBorders>
              <w:top w:val="nil"/>
              <w:left w:val="nil"/>
              <w:bottom w:val="single" w:sz="8" w:space="0" w:color="auto"/>
              <w:right w:val="single" w:sz="8" w:space="0" w:color="auto"/>
            </w:tcBorders>
            <w:shd w:val="clear" w:color="auto" w:fill="auto"/>
            <w:vAlign w:val="center"/>
            <w:hideMark/>
          </w:tcPr>
          <w:p w14:paraId="3958699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FD717C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9B7EBE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E303F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1C1A4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82835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14:paraId="199F6C83" w14:textId="77777777" w:rsidR="002B5E87" w:rsidRPr="002B5E87" w:rsidRDefault="002B5E87" w:rsidP="002B5E87">
            <w:pPr>
              <w:widowControl/>
              <w:jc w:val="center"/>
              <w:rPr>
                <w:rFonts w:ascii="宋体" w:hAnsi="宋体" w:cs="宋体"/>
                <w:color w:val="000000"/>
                <w:kern w:val="0"/>
                <w:sz w:val="18"/>
                <w:szCs w:val="18"/>
              </w:rPr>
            </w:pPr>
            <w:r w:rsidRPr="002B5E87">
              <w:rPr>
                <w:rFonts w:ascii="宋体" w:hAnsi="宋体" w:cs="宋体" w:hint="eastAsia"/>
                <w:color w:val="000000"/>
                <w:kern w:val="0"/>
                <w:sz w:val="18"/>
                <w:szCs w:val="18"/>
              </w:rPr>
              <w:t>公共前沿选修课，至少1学分</w:t>
            </w:r>
          </w:p>
        </w:tc>
      </w:tr>
      <w:tr w:rsidR="002B5E87" w:rsidRPr="002B5E87" w14:paraId="5DFE82A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AD4E280"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020E1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MATH8001</w:t>
            </w:r>
          </w:p>
        </w:tc>
        <w:tc>
          <w:tcPr>
            <w:tcW w:w="2280" w:type="dxa"/>
            <w:tcBorders>
              <w:top w:val="nil"/>
              <w:left w:val="nil"/>
              <w:bottom w:val="single" w:sz="8" w:space="0" w:color="auto"/>
              <w:right w:val="single" w:sz="8" w:space="0" w:color="auto"/>
            </w:tcBorders>
            <w:shd w:val="clear" w:color="auto" w:fill="auto"/>
            <w:vAlign w:val="center"/>
            <w:hideMark/>
          </w:tcPr>
          <w:p w14:paraId="1DE4183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现代数学专题-计算类：差分方法</w:t>
            </w:r>
          </w:p>
        </w:tc>
        <w:tc>
          <w:tcPr>
            <w:tcW w:w="2840" w:type="dxa"/>
            <w:tcBorders>
              <w:top w:val="nil"/>
              <w:left w:val="nil"/>
              <w:bottom w:val="single" w:sz="8" w:space="0" w:color="auto"/>
              <w:right w:val="single" w:sz="8" w:space="0" w:color="auto"/>
            </w:tcBorders>
            <w:shd w:val="clear" w:color="auto" w:fill="auto"/>
            <w:vAlign w:val="center"/>
            <w:hideMark/>
          </w:tcPr>
          <w:p w14:paraId="52810FB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C44488E"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22A0331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D512C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73F690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6AD766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7A34799"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13FEBF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7E86612"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A062A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MATH8002</w:t>
            </w:r>
          </w:p>
        </w:tc>
        <w:tc>
          <w:tcPr>
            <w:tcW w:w="2280" w:type="dxa"/>
            <w:tcBorders>
              <w:top w:val="nil"/>
              <w:left w:val="nil"/>
              <w:bottom w:val="single" w:sz="8" w:space="0" w:color="auto"/>
              <w:right w:val="single" w:sz="8" w:space="0" w:color="auto"/>
            </w:tcBorders>
            <w:shd w:val="clear" w:color="auto" w:fill="auto"/>
            <w:vAlign w:val="center"/>
            <w:hideMark/>
          </w:tcPr>
          <w:p w14:paraId="18F4AD2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现代数学专题-计算类：有限元方法</w:t>
            </w:r>
          </w:p>
        </w:tc>
        <w:tc>
          <w:tcPr>
            <w:tcW w:w="2840" w:type="dxa"/>
            <w:tcBorders>
              <w:top w:val="nil"/>
              <w:left w:val="nil"/>
              <w:bottom w:val="single" w:sz="8" w:space="0" w:color="auto"/>
              <w:right w:val="single" w:sz="8" w:space="0" w:color="auto"/>
            </w:tcBorders>
            <w:shd w:val="clear" w:color="auto" w:fill="auto"/>
            <w:vAlign w:val="center"/>
            <w:hideMark/>
          </w:tcPr>
          <w:p w14:paraId="7DA2A18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31BB06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84A484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4C40A9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FD5FB5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175DC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0E7608E5"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1D0EC05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C4D4EF4"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CDAE51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MATH8004</w:t>
            </w:r>
          </w:p>
        </w:tc>
        <w:tc>
          <w:tcPr>
            <w:tcW w:w="2280" w:type="dxa"/>
            <w:tcBorders>
              <w:top w:val="nil"/>
              <w:left w:val="nil"/>
              <w:bottom w:val="single" w:sz="8" w:space="0" w:color="auto"/>
              <w:right w:val="single" w:sz="8" w:space="0" w:color="auto"/>
            </w:tcBorders>
            <w:shd w:val="clear" w:color="auto" w:fill="auto"/>
            <w:vAlign w:val="center"/>
            <w:hideMark/>
          </w:tcPr>
          <w:p w14:paraId="2494A11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现代数学专题-计算类：最优化</w:t>
            </w:r>
          </w:p>
        </w:tc>
        <w:tc>
          <w:tcPr>
            <w:tcW w:w="2840" w:type="dxa"/>
            <w:tcBorders>
              <w:top w:val="nil"/>
              <w:left w:val="nil"/>
              <w:bottom w:val="single" w:sz="8" w:space="0" w:color="auto"/>
              <w:right w:val="single" w:sz="8" w:space="0" w:color="auto"/>
            </w:tcBorders>
            <w:shd w:val="clear" w:color="auto" w:fill="auto"/>
            <w:vAlign w:val="center"/>
            <w:hideMark/>
          </w:tcPr>
          <w:p w14:paraId="74F5C10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2FC290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6EBEBD9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7C581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4B7B1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9BDDEF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41ECF98"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2C4F9EF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9F61722"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E2566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MATH8005</w:t>
            </w:r>
          </w:p>
        </w:tc>
        <w:tc>
          <w:tcPr>
            <w:tcW w:w="2280" w:type="dxa"/>
            <w:tcBorders>
              <w:top w:val="nil"/>
              <w:left w:val="nil"/>
              <w:bottom w:val="single" w:sz="8" w:space="0" w:color="auto"/>
              <w:right w:val="single" w:sz="8" w:space="0" w:color="auto"/>
            </w:tcBorders>
            <w:shd w:val="clear" w:color="auto" w:fill="auto"/>
            <w:vAlign w:val="center"/>
            <w:hideMark/>
          </w:tcPr>
          <w:p w14:paraId="1619B29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现代数学专题-分析类：动力系统</w:t>
            </w:r>
          </w:p>
        </w:tc>
        <w:tc>
          <w:tcPr>
            <w:tcW w:w="2840" w:type="dxa"/>
            <w:tcBorders>
              <w:top w:val="nil"/>
              <w:left w:val="nil"/>
              <w:bottom w:val="single" w:sz="8" w:space="0" w:color="auto"/>
              <w:right w:val="single" w:sz="8" w:space="0" w:color="auto"/>
            </w:tcBorders>
            <w:shd w:val="clear" w:color="auto" w:fill="auto"/>
            <w:vAlign w:val="center"/>
            <w:hideMark/>
          </w:tcPr>
          <w:p w14:paraId="72E435E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7F48E8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C0B852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1006CB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581EE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7A7072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DCAE8BE"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5020B1AA"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592FAD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2AE0D6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MATH8008</w:t>
            </w:r>
          </w:p>
        </w:tc>
        <w:tc>
          <w:tcPr>
            <w:tcW w:w="2280" w:type="dxa"/>
            <w:tcBorders>
              <w:top w:val="nil"/>
              <w:left w:val="nil"/>
              <w:bottom w:val="single" w:sz="8" w:space="0" w:color="auto"/>
              <w:right w:val="single" w:sz="8" w:space="0" w:color="auto"/>
            </w:tcBorders>
            <w:shd w:val="clear" w:color="auto" w:fill="auto"/>
            <w:vAlign w:val="center"/>
            <w:hideMark/>
          </w:tcPr>
          <w:p w14:paraId="1A44251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现代数学专题-分析类：摄动理论</w:t>
            </w:r>
          </w:p>
        </w:tc>
        <w:tc>
          <w:tcPr>
            <w:tcW w:w="2840" w:type="dxa"/>
            <w:tcBorders>
              <w:top w:val="nil"/>
              <w:left w:val="nil"/>
              <w:bottom w:val="single" w:sz="8" w:space="0" w:color="auto"/>
              <w:right w:val="single" w:sz="8" w:space="0" w:color="auto"/>
            </w:tcBorders>
            <w:shd w:val="clear" w:color="auto" w:fill="auto"/>
            <w:vAlign w:val="center"/>
            <w:hideMark/>
          </w:tcPr>
          <w:p w14:paraId="434EED7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5F9DF5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1DF96A3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6C8B8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330D7A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CE5BA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E9E75F9"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1EB098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14CA94B"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07504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MATH8006</w:t>
            </w:r>
          </w:p>
        </w:tc>
        <w:tc>
          <w:tcPr>
            <w:tcW w:w="2280" w:type="dxa"/>
            <w:tcBorders>
              <w:top w:val="nil"/>
              <w:left w:val="nil"/>
              <w:bottom w:val="single" w:sz="8" w:space="0" w:color="auto"/>
              <w:right w:val="single" w:sz="8" w:space="0" w:color="auto"/>
            </w:tcBorders>
            <w:shd w:val="clear" w:color="auto" w:fill="auto"/>
            <w:vAlign w:val="center"/>
            <w:hideMark/>
          </w:tcPr>
          <w:p w14:paraId="449E955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现代数学专题-分析类：偏微分方程</w:t>
            </w:r>
          </w:p>
        </w:tc>
        <w:tc>
          <w:tcPr>
            <w:tcW w:w="2840" w:type="dxa"/>
            <w:tcBorders>
              <w:top w:val="nil"/>
              <w:left w:val="nil"/>
              <w:bottom w:val="single" w:sz="8" w:space="0" w:color="auto"/>
              <w:right w:val="single" w:sz="8" w:space="0" w:color="auto"/>
            </w:tcBorders>
            <w:shd w:val="clear" w:color="auto" w:fill="auto"/>
            <w:vAlign w:val="center"/>
            <w:hideMark/>
          </w:tcPr>
          <w:p w14:paraId="12D33E1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D02916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76914FC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FAF191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B62EC1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D08DD1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815A86C"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705E926"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0D884A3"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D6534D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MATH8007</w:t>
            </w:r>
          </w:p>
        </w:tc>
        <w:tc>
          <w:tcPr>
            <w:tcW w:w="2280" w:type="dxa"/>
            <w:tcBorders>
              <w:top w:val="nil"/>
              <w:left w:val="nil"/>
              <w:bottom w:val="single" w:sz="8" w:space="0" w:color="auto"/>
              <w:right w:val="single" w:sz="8" w:space="0" w:color="auto"/>
            </w:tcBorders>
            <w:shd w:val="clear" w:color="auto" w:fill="auto"/>
            <w:vAlign w:val="center"/>
            <w:hideMark/>
          </w:tcPr>
          <w:p w14:paraId="1EA8C47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现代数学专题-分析类：傅里叶分析、复分析、小波分析</w:t>
            </w:r>
          </w:p>
        </w:tc>
        <w:tc>
          <w:tcPr>
            <w:tcW w:w="2840" w:type="dxa"/>
            <w:tcBorders>
              <w:top w:val="nil"/>
              <w:left w:val="nil"/>
              <w:bottom w:val="single" w:sz="8" w:space="0" w:color="auto"/>
              <w:right w:val="single" w:sz="8" w:space="0" w:color="auto"/>
            </w:tcBorders>
            <w:shd w:val="clear" w:color="auto" w:fill="auto"/>
            <w:vAlign w:val="center"/>
            <w:hideMark/>
          </w:tcPr>
          <w:p w14:paraId="4B86EBF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216520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7D56537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3CE37B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93CDFD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F6526E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69180C6"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0C23066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8CE19A3"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BA835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MATH8010</w:t>
            </w:r>
          </w:p>
        </w:tc>
        <w:tc>
          <w:tcPr>
            <w:tcW w:w="2280" w:type="dxa"/>
            <w:tcBorders>
              <w:top w:val="nil"/>
              <w:left w:val="nil"/>
              <w:bottom w:val="single" w:sz="8" w:space="0" w:color="auto"/>
              <w:right w:val="single" w:sz="8" w:space="0" w:color="auto"/>
            </w:tcBorders>
            <w:shd w:val="clear" w:color="auto" w:fill="auto"/>
            <w:vAlign w:val="center"/>
            <w:hideMark/>
          </w:tcPr>
          <w:p w14:paraId="2F4C931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现代数学专题-离散类：现代组合技术与算法</w:t>
            </w:r>
          </w:p>
        </w:tc>
        <w:tc>
          <w:tcPr>
            <w:tcW w:w="2840" w:type="dxa"/>
            <w:tcBorders>
              <w:top w:val="nil"/>
              <w:left w:val="nil"/>
              <w:bottom w:val="single" w:sz="8" w:space="0" w:color="auto"/>
              <w:right w:val="single" w:sz="8" w:space="0" w:color="auto"/>
            </w:tcBorders>
            <w:shd w:val="clear" w:color="auto" w:fill="auto"/>
            <w:vAlign w:val="center"/>
            <w:hideMark/>
          </w:tcPr>
          <w:p w14:paraId="27B2C87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0C08C0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5C83DA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F3405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7F6F9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8CCC06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1FE8437"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F621FE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6BA5246"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F316A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MATH8009</w:t>
            </w:r>
          </w:p>
        </w:tc>
        <w:tc>
          <w:tcPr>
            <w:tcW w:w="2280" w:type="dxa"/>
            <w:tcBorders>
              <w:top w:val="nil"/>
              <w:left w:val="nil"/>
              <w:bottom w:val="single" w:sz="8" w:space="0" w:color="auto"/>
              <w:right w:val="single" w:sz="8" w:space="0" w:color="auto"/>
            </w:tcBorders>
            <w:shd w:val="clear" w:color="auto" w:fill="auto"/>
            <w:vAlign w:val="center"/>
            <w:hideMark/>
          </w:tcPr>
          <w:p w14:paraId="1CB7F81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现代数学专题-离散类：网络科学</w:t>
            </w:r>
          </w:p>
        </w:tc>
        <w:tc>
          <w:tcPr>
            <w:tcW w:w="2840" w:type="dxa"/>
            <w:tcBorders>
              <w:top w:val="nil"/>
              <w:left w:val="nil"/>
              <w:bottom w:val="single" w:sz="8" w:space="0" w:color="auto"/>
              <w:right w:val="single" w:sz="8" w:space="0" w:color="auto"/>
            </w:tcBorders>
            <w:shd w:val="clear" w:color="auto" w:fill="auto"/>
            <w:vAlign w:val="center"/>
            <w:hideMark/>
          </w:tcPr>
          <w:p w14:paraId="58B5E09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54754D2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31DC4A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80D512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1EFC20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5F447F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77A7187"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250FCE9"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26FF023"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B5C402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MATH8011</w:t>
            </w:r>
          </w:p>
        </w:tc>
        <w:tc>
          <w:tcPr>
            <w:tcW w:w="2280" w:type="dxa"/>
            <w:tcBorders>
              <w:top w:val="nil"/>
              <w:left w:val="nil"/>
              <w:bottom w:val="single" w:sz="8" w:space="0" w:color="auto"/>
              <w:right w:val="single" w:sz="8" w:space="0" w:color="auto"/>
            </w:tcBorders>
            <w:shd w:val="clear" w:color="auto" w:fill="auto"/>
            <w:vAlign w:val="center"/>
            <w:hideMark/>
          </w:tcPr>
          <w:p w14:paraId="5D164FB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现代数学专题-离散类：组合设计与纠错码</w:t>
            </w:r>
          </w:p>
        </w:tc>
        <w:tc>
          <w:tcPr>
            <w:tcW w:w="2840" w:type="dxa"/>
            <w:tcBorders>
              <w:top w:val="nil"/>
              <w:left w:val="nil"/>
              <w:bottom w:val="single" w:sz="8" w:space="0" w:color="auto"/>
              <w:right w:val="single" w:sz="8" w:space="0" w:color="auto"/>
            </w:tcBorders>
            <w:shd w:val="clear" w:color="auto" w:fill="auto"/>
            <w:vAlign w:val="center"/>
            <w:hideMark/>
          </w:tcPr>
          <w:p w14:paraId="3BFE069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B507FA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7A3E734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8DA22F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37B6CF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1100B6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F92804E"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D94DA3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80368E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5DC8CA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MATH8012</w:t>
            </w:r>
          </w:p>
        </w:tc>
        <w:tc>
          <w:tcPr>
            <w:tcW w:w="2280" w:type="dxa"/>
            <w:tcBorders>
              <w:top w:val="nil"/>
              <w:left w:val="nil"/>
              <w:bottom w:val="single" w:sz="8" w:space="0" w:color="auto"/>
              <w:right w:val="single" w:sz="8" w:space="0" w:color="auto"/>
            </w:tcBorders>
            <w:shd w:val="clear" w:color="auto" w:fill="auto"/>
            <w:vAlign w:val="center"/>
            <w:hideMark/>
          </w:tcPr>
          <w:p w14:paraId="190C027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现代数学专题-离散类：代数与密码</w:t>
            </w:r>
          </w:p>
        </w:tc>
        <w:tc>
          <w:tcPr>
            <w:tcW w:w="2840" w:type="dxa"/>
            <w:tcBorders>
              <w:top w:val="nil"/>
              <w:left w:val="nil"/>
              <w:bottom w:val="single" w:sz="8" w:space="0" w:color="auto"/>
              <w:right w:val="single" w:sz="8" w:space="0" w:color="auto"/>
            </w:tcBorders>
            <w:shd w:val="clear" w:color="auto" w:fill="auto"/>
            <w:vAlign w:val="center"/>
            <w:hideMark/>
          </w:tcPr>
          <w:p w14:paraId="7CC73A0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2097A6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0AA92D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ACF595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FA3EB7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8C6A2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BD0352D"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4FD4191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285164E"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B54E0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STAT8001</w:t>
            </w:r>
          </w:p>
        </w:tc>
        <w:tc>
          <w:tcPr>
            <w:tcW w:w="2280" w:type="dxa"/>
            <w:tcBorders>
              <w:top w:val="nil"/>
              <w:left w:val="nil"/>
              <w:bottom w:val="single" w:sz="8" w:space="0" w:color="auto"/>
              <w:right w:val="single" w:sz="8" w:space="0" w:color="auto"/>
            </w:tcBorders>
            <w:shd w:val="clear" w:color="auto" w:fill="auto"/>
            <w:vAlign w:val="center"/>
            <w:hideMark/>
          </w:tcPr>
          <w:p w14:paraId="347F5C6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现代数学专题-随机类：高等随机过程</w:t>
            </w:r>
          </w:p>
        </w:tc>
        <w:tc>
          <w:tcPr>
            <w:tcW w:w="2840" w:type="dxa"/>
            <w:tcBorders>
              <w:top w:val="nil"/>
              <w:left w:val="nil"/>
              <w:bottom w:val="single" w:sz="8" w:space="0" w:color="auto"/>
              <w:right w:val="single" w:sz="8" w:space="0" w:color="auto"/>
            </w:tcBorders>
            <w:shd w:val="clear" w:color="auto" w:fill="auto"/>
            <w:vAlign w:val="center"/>
            <w:hideMark/>
          </w:tcPr>
          <w:p w14:paraId="1507CD0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752676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5F56BC8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8B718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98EB3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2784C0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1C0A3D08"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0216579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6D4A377"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8FC09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STAT8002</w:t>
            </w:r>
          </w:p>
        </w:tc>
        <w:tc>
          <w:tcPr>
            <w:tcW w:w="2280" w:type="dxa"/>
            <w:tcBorders>
              <w:top w:val="nil"/>
              <w:left w:val="nil"/>
              <w:bottom w:val="single" w:sz="8" w:space="0" w:color="auto"/>
              <w:right w:val="single" w:sz="8" w:space="0" w:color="auto"/>
            </w:tcBorders>
            <w:shd w:val="clear" w:color="auto" w:fill="auto"/>
            <w:vAlign w:val="center"/>
            <w:hideMark/>
          </w:tcPr>
          <w:p w14:paraId="03DCD2E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现代数学专题-随机类：随机矩阵</w:t>
            </w:r>
          </w:p>
        </w:tc>
        <w:tc>
          <w:tcPr>
            <w:tcW w:w="2840" w:type="dxa"/>
            <w:tcBorders>
              <w:top w:val="nil"/>
              <w:left w:val="nil"/>
              <w:bottom w:val="single" w:sz="8" w:space="0" w:color="auto"/>
              <w:right w:val="single" w:sz="8" w:space="0" w:color="auto"/>
            </w:tcBorders>
            <w:shd w:val="clear" w:color="auto" w:fill="auto"/>
            <w:vAlign w:val="center"/>
            <w:hideMark/>
          </w:tcPr>
          <w:p w14:paraId="4992A9D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A89E45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70890A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EA31ED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2E3818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CEC632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73A45323"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87C37C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E2BB2BF"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75104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STAT8004</w:t>
            </w:r>
          </w:p>
        </w:tc>
        <w:tc>
          <w:tcPr>
            <w:tcW w:w="2280" w:type="dxa"/>
            <w:tcBorders>
              <w:top w:val="nil"/>
              <w:left w:val="nil"/>
              <w:bottom w:val="single" w:sz="8" w:space="0" w:color="auto"/>
              <w:right w:val="single" w:sz="8" w:space="0" w:color="auto"/>
            </w:tcBorders>
            <w:shd w:val="clear" w:color="auto" w:fill="auto"/>
            <w:vAlign w:val="center"/>
            <w:hideMark/>
          </w:tcPr>
          <w:p w14:paraId="6EFE1176"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22"/>
                <w:szCs w:val="22"/>
              </w:rPr>
              <w:t>现代数学专题</w:t>
            </w:r>
            <w:r w:rsidRPr="002B5E87">
              <w:rPr>
                <w:rFonts w:ascii="Arial" w:hAnsi="Arial" w:cs="Arial"/>
                <w:color w:val="000000"/>
                <w:kern w:val="0"/>
                <w:sz w:val="22"/>
                <w:szCs w:val="22"/>
              </w:rPr>
              <w:t>-</w:t>
            </w:r>
            <w:r w:rsidRPr="002B5E87">
              <w:rPr>
                <w:rFonts w:ascii="宋体" w:hAnsi="宋体" w:cs="宋体" w:hint="eastAsia"/>
                <w:color w:val="000000"/>
                <w:kern w:val="0"/>
                <w:sz w:val="22"/>
                <w:szCs w:val="22"/>
              </w:rPr>
              <w:t>随机类：随机优化</w:t>
            </w:r>
          </w:p>
        </w:tc>
        <w:tc>
          <w:tcPr>
            <w:tcW w:w="2840" w:type="dxa"/>
            <w:tcBorders>
              <w:top w:val="nil"/>
              <w:left w:val="nil"/>
              <w:bottom w:val="single" w:sz="8" w:space="0" w:color="auto"/>
              <w:right w:val="single" w:sz="8" w:space="0" w:color="auto"/>
            </w:tcBorders>
            <w:shd w:val="clear" w:color="auto" w:fill="auto"/>
            <w:vAlign w:val="center"/>
            <w:hideMark/>
          </w:tcPr>
          <w:p w14:paraId="23F0D96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9CFF4F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69F49CD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30BA8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0713E5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37058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07FC635A"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136A58D"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075B7F2"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F1E9E2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STAT8003</w:t>
            </w:r>
          </w:p>
        </w:tc>
        <w:tc>
          <w:tcPr>
            <w:tcW w:w="2280" w:type="dxa"/>
            <w:tcBorders>
              <w:top w:val="nil"/>
              <w:left w:val="nil"/>
              <w:bottom w:val="single" w:sz="8" w:space="0" w:color="auto"/>
              <w:right w:val="single" w:sz="8" w:space="0" w:color="auto"/>
            </w:tcBorders>
            <w:shd w:val="clear" w:color="auto" w:fill="auto"/>
            <w:vAlign w:val="center"/>
            <w:hideMark/>
          </w:tcPr>
          <w:p w14:paraId="64A5EC7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现代数学专题-随机类：现代统计</w:t>
            </w:r>
          </w:p>
        </w:tc>
        <w:tc>
          <w:tcPr>
            <w:tcW w:w="2840" w:type="dxa"/>
            <w:tcBorders>
              <w:top w:val="nil"/>
              <w:left w:val="nil"/>
              <w:bottom w:val="single" w:sz="8" w:space="0" w:color="auto"/>
              <w:right w:val="single" w:sz="8" w:space="0" w:color="auto"/>
            </w:tcBorders>
            <w:shd w:val="clear" w:color="auto" w:fill="auto"/>
            <w:vAlign w:val="center"/>
            <w:hideMark/>
          </w:tcPr>
          <w:p w14:paraId="4C6DC18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9A68DF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75A13DD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5CDECF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807CE5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E84A67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31F22308"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44B577F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879DC2E"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008EE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ASTR8103</w:t>
            </w:r>
          </w:p>
        </w:tc>
        <w:tc>
          <w:tcPr>
            <w:tcW w:w="2280" w:type="dxa"/>
            <w:tcBorders>
              <w:top w:val="nil"/>
              <w:left w:val="nil"/>
              <w:bottom w:val="single" w:sz="8" w:space="0" w:color="auto"/>
              <w:right w:val="single" w:sz="8" w:space="0" w:color="auto"/>
            </w:tcBorders>
            <w:shd w:val="clear" w:color="auto" w:fill="auto"/>
            <w:vAlign w:val="center"/>
            <w:hideMark/>
          </w:tcPr>
          <w:p w14:paraId="2E77049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现代物理与天文专题（天文类）：恒星和星系</w:t>
            </w:r>
          </w:p>
        </w:tc>
        <w:tc>
          <w:tcPr>
            <w:tcW w:w="2840" w:type="dxa"/>
            <w:tcBorders>
              <w:top w:val="nil"/>
              <w:left w:val="nil"/>
              <w:bottom w:val="single" w:sz="8" w:space="0" w:color="auto"/>
              <w:right w:val="single" w:sz="8" w:space="0" w:color="auto"/>
            </w:tcBorders>
            <w:shd w:val="clear" w:color="auto" w:fill="auto"/>
            <w:vAlign w:val="center"/>
            <w:hideMark/>
          </w:tcPr>
          <w:p w14:paraId="26F8ECE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6A61D8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1DC7D7A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6A8F51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ACE470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6876D5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147AC3C7"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F4A689C"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0C8344C"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B8AFAD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ASTR8404</w:t>
            </w:r>
          </w:p>
        </w:tc>
        <w:tc>
          <w:tcPr>
            <w:tcW w:w="2280" w:type="dxa"/>
            <w:tcBorders>
              <w:top w:val="nil"/>
              <w:left w:val="nil"/>
              <w:bottom w:val="single" w:sz="8" w:space="0" w:color="auto"/>
              <w:right w:val="single" w:sz="8" w:space="0" w:color="auto"/>
            </w:tcBorders>
            <w:shd w:val="clear" w:color="auto" w:fill="auto"/>
            <w:vAlign w:val="center"/>
            <w:hideMark/>
          </w:tcPr>
          <w:p w14:paraId="3DC6AD0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现代物理与天文专题（天文类）：天文观测</w:t>
            </w:r>
          </w:p>
        </w:tc>
        <w:tc>
          <w:tcPr>
            <w:tcW w:w="2840" w:type="dxa"/>
            <w:tcBorders>
              <w:top w:val="nil"/>
              <w:left w:val="nil"/>
              <w:bottom w:val="single" w:sz="8" w:space="0" w:color="auto"/>
              <w:right w:val="single" w:sz="8" w:space="0" w:color="auto"/>
            </w:tcBorders>
            <w:shd w:val="clear" w:color="auto" w:fill="auto"/>
            <w:vAlign w:val="center"/>
            <w:hideMark/>
          </w:tcPr>
          <w:p w14:paraId="09E9BCF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7039E8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10E5ADD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4AA9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96227F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5A43BE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589AA21F"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1AB031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49C115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5253A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ASTR8203</w:t>
            </w:r>
          </w:p>
        </w:tc>
        <w:tc>
          <w:tcPr>
            <w:tcW w:w="2280" w:type="dxa"/>
            <w:tcBorders>
              <w:top w:val="nil"/>
              <w:left w:val="nil"/>
              <w:bottom w:val="single" w:sz="8" w:space="0" w:color="auto"/>
              <w:right w:val="single" w:sz="8" w:space="0" w:color="auto"/>
            </w:tcBorders>
            <w:shd w:val="clear" w:color="auto" w:fill="auto"/>
            <w:vAlign w:val="center"/>
            <w:hideMark/>
          </w:tcPr>
          <w:p w14:paraId="7B60231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现代物理与天文专题（天文类）：宇宙学</w:t>
            </w:r>
          </w:p>
        </w:tc>
        <w:tc>
          <w:tcPr>
            <w:tcW w:w="2840" w:type="dxa"/>
            <w:tcBorders>
              <w:top w:val="nil"/>
              <w:left w:val="nil"/>
              <w:bottom w:val="single" w:sz="8" w:space="0" w:color="auto"/>
              <w:right w:val="single" w:sz="8" w:space="0" w:color="auto"/>
            </w:tcBorders>
            <w:shd w:val="clear" w:color="auto" w:fill="auto"/>
            <w:vAlign w:val="center"/>
            <w:hideMark/>
          </w:tcPr>
          <w:p w14:paraId="322EA84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2FBA3D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AC9FB8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C2296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0BB2E5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7ED4B8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5770296"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E92587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8A277F2"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BE0830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ASTR8304</w:t>
            </w:r>
          </w:p>
        </w:tc>
        <w:tc>
          <w:tcPr>
            <w:tcW w:w="2280" w:type="dxa"/>
            <w:tcBorders>
              <w:top w:val="nil"/>
              <w:left w:val="nil"/>
              <w:bottom w:val="single" w:sz="8" w:space="0" w:color="auto"/>
              <w:right w:val="single" w:sz="8" w:space="0" w:color="auto"/>
            </w:tcBorders>
            <w:shd w:val="clear" w:color="auto" w:fill="auto"/>
            <w:vAlign w:val="center"/>
            <w:hideMark/>
          </w:tcPr>
          <w:p w14:paraId="3F0EECE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现代物理与天文专题（天文类）：大规模数值模拟</w:t>
            </w:r>
          </w:p>
        </w:tc>
        <w:tc>
          <w:tcPr>
            <w:tcW w:w="2840" w:type="dxa"/>
            <w:tcBorders>
              <w:top w:val="nil"/>
              <w:left w:val="nil"/>
              <w:bottom w:val="single" w:sz="8" w:space="0" w:color="auto"/>
              <w:right w:val="single" w:sz="8" w:space="0" w:color="auto"/>
            </w:tcBorders>
            <w:shd w:val="clear" w:color="auto" w:fill="auto"/>
            <w:vAlign w:val="center"/>
            <w:hideMark/>
          </w:tcPr>
          <w:p w14:paraId="3AA3E39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C5FDB9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479379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9561A4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73B1D1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1D8BD2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2DE2084"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0A4826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F59D33B"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09693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PHY8312</w:t>
            </w:r>
          </w:p>
        </w:tc>
        <w:tc>
          <w:tcPr>
            <w:tcW w:w="2280" w:type="dxa"/>
            <w:tcBorders>
              <w:top w:val="nil"/>
              <w:left w:val="nil"/>
              <w:bottom w:val="single" w:sz="8" w:space="0" w:color="auto"/>
              <w:right w:val="single" w:sz="8" w:space="0" w:color="auto"/>
            </w:tcBorders>
            <w:shd w:val="clear" w:color="auto" w:fill="auto"/>
            <w:vAlign w:val="center"/>
            <w:hideMark/>
          </w:tcPr>
          <w:p w14:paraId="3815E9E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现代物理与天文专题（量子类）：量子计算与量子模拟</w:t>
            </w:r>
          </w:p>
        </w:tc>
        <w:tc>
          <w:tcPr>
            <w:tcW w:w="2840" w:type="dxa"/>
            <w:tcBorders>
              <w:top w:val="nil"/>
              <w:left w:val="nil"/>
              <w:bottom w:val="single" w:sz="8" w:space="0" w:color="auto"/>
              <w:right w:val="single" w:sz="8" w:space="0" w:color="auto"/>
            </w:tcBorders>
            <w:shd w:val="clear" w:color="auto" w:fill="auto"/>
            <w:vAlign w:val="center"/>
            <w:hideMark/>
          </w:tcPr>
          <w:p w14:paraId="3BBA052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A6372C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0437AB3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B126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2529F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DC8AD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6BF36C2"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375988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22A64CF"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6A1B1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PHY8311</w:t>
            </w:r>
          </w:p>
        </w:tc>
        <w:tc>
          <w:tcPr>
            <w:tcW w:w="2280" w:type="dxa"/>
            <w:tcBorders>
              <w:top w:val="nil"/>
              <w:left w:val="nil"/>
              <w:bottom w:val="single" w:sz="8" w:space="0" w:color="auto"/>
              <w:right w:val="single" w:sz="8" w:space="0" w:color="auto"/>
            </w:tcBorders>
            <w:shd w:val="clear" w:color="auto" w:fill="auto"/>
            <w:vAlign w:val="center"/>
            <w:hideMark/>
          </w:tcPr>
          <w:p w14:paraId="449D01B0"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现代物理与天文专题（量子类）：量子材料物理</w:t>
            </w:r>
          </w:p>
        </w:tc>
        <w:tc>
          <w:tcPr>
            <w:tcW w:w="2840" w:type="dxa"/>
            <w:tcBorders>
              <w:top w:val="nil"/>
              <w:left w:val="nil"/>
              <w:bottom w:val="single" w:sz="8" w:space="0" w:color="auto"/>
              <w:right w:val="single" w:sz="8" w:space="0" w:color="auto"/>
            </w:tcBorders>
            <w:shd w:val="clear" w:color="auto" w:fill="auto"/>
            <w:vAlign w:val="center"/>
            <w:hideMark/>
          </w:tcPr>
          <w:p w14:paraId="5656A4B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54F9C9E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0DC3C9C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20EB3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8EBF2C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ECE4BD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B400E68"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03D9350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16855D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B2165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PHY8210</w:t>
            </w:r>
          </w:p>
        </w:tc>
        <w:tc>
          <w:tcPr>
            <w:tcW w:w="2280" w:type="dxa"/>
            <w:tcBorders>
              <w:top w:val="nil"/>
              <w:left w:val="nil"/>
              <w:bottom w:val="single" w:sz="8" w:space="0" w:color="auto"/>
              <w:right w:val="single" w:sz="8" w:space="0" w:color="auto"/>
            </w:tcBorders>
            <w:shd w:val="clear" w:color="auto" w:fill="auto"/>
            <w:vAlign w:val="center"/>
            <w:hideMark/>
          </w:tcPr>
          <w:p w14:paraId="3D0EC28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现代物理与天文专题（量子类）：</w:t>
            </w:r>
            <w:proofErr w:type="gramStart"/>
            <w:r w:rsidRPr="002B5E87">
              <w:rPr>
                <w:rFonts w:ascii="宋体" w:hAnsi="宋体" w:cs="宋体" w:hint="eastAsia"/>
                <w:color w:val="000000"/>
                <w:kern w:val="0"/>
                <w:sz w:val="18"/>
                <w:szCs w:val="18"/>
              </w:rPr>
              <w:t>微纳光学</w:t>
            </w:r>
            <w:proofErr w:type="gramEnd"/>
          </w:p>
        </w:tc>
        <w:tc>
          <w:tcPr>
            <w:tcW w:w="2840" w:type="dxa"/>
            <w:tcBorders>
              <w:top w:val="nil"/>
              <w:left w:val="nil"/>
              <w:bottom w:val="single" w:sz="8" w:space="0" w:color="auto"/>
              <w:right w:val="single" w:sz="8" w:space="0" w:color="auto"/>
            </w:tcBorders>
            <w:shd w:val="clear" w:color="auto" w:fill="auto"/>
            <w:vAlign w:val="center"/>
            <w:hideMark/>
          </w:tcPr>
          <w:p w14:paraId="7A4A3EC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D57263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6362089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2F03EF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5ABF60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10A26C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7D7EC85B"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83070C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ED36CF6"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07EE0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PHY8211</w:t>
            </w:r>
          </w:p>
        </w:tc>
        <w:tc>
          <w:tcPr>
            <w:tcW w:w="2280" w:type="dxa"/>
            <w:tcBorders>
              <w:top w:val="nil"/>
              <w:left w:val="nil"/>
              <w:bottom w:val="single" w:sz="8" w:space="0" w:color="auto"/>
              <w:right w:val="single" w:sz="8" w:space="0" w:color="auto"/>
            </w:tcBorders>
            <w:shd w:val="clear" w:color="auto" w:fill="auto"/>
            <w:vAlign w:val="center"/>
            <w:hideMark/>
          </w:tcPr>
          <w:p w14:paraId="5B43B2D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现代物理与天文专题（量子类）：量子信息</w:t>
            </w:r>
          </w:p>
        </w:tc>
        <w:tc>
          <w:tcPr>
            <w:tcW w:w="2840" w:type="dxa"/>
            <w:tcBorders>
              <w:top w:val="nil"/>
              <w:left w:val="nil"/>
              <w:bottom w:val="single" w:sz="8" w:space="0" w:color="auto"/>
              <w:right w:val="single" w:sz="8" w:space="0" w:color="auto"/>
            </w:tcBorders>
            <w:shd w:val="clear" w:color="auto" w:fill="auto"/>
            <w:vAlign w:val="center"/>
            <w:hideMark/>
          </w:tcPr>
          <w:p w14:paraId="4F31180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973C5A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5972238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AC9008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C260DC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EAE00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5FA280B4"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1E3B5B9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5625D26"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9C6E1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PHY8104</w:t>
            </w:r>
          </w:p>
        </w:tc>
        <w:tc>
          <w:tcPr>
            <w:tcW w:w="2280" w:type="dxa"/>
            <w:tcBorders>
              <w:top w:val="nil"/>
              <w:left w:val="nil"/>
              <w:bottom w:val="single" w:sz="8" w:space="0" w:color="auto"/>
              <w:right w:val="single" w:sz="8" w:space="0" w:color="auto"/>
            </w:tcBorders>
            <w:shd w:val="clear" w:color="auto" w:fill="auto"/>
            <w:vAlign w:val="center"/>
            <w:hideMark/>
          </w:tcPr>
          <w:p w14:paraId="613963B7"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现代物理与天文专题（交叉类）：统计物理</w:t>
            </w:r>
          </w:p>
        </w:tc>
        <w:tc>
          <w:tcPr>
            <w:tcW w:w="2840" w:type="dxa"/>
            <w:tcBorders>
              <w:top w:val="nil"/>
              <w:left w:val="nil"/>
              <w:bottom w:val="single" w:sz="8" w:space="0" w:color="auto"/>
              <w:right w:val="single" w:sz="8" w:space="0" w:color="auto"/>
            </w:tcBorders>
            <w:shd w:val="clear" w:color="auto" w:fill="auto"/>
            <w:vAlign w:val="center"/>
            <w:hideMark/>
          </w:tcPr>
          <w:p w14:paraId="71B3561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7FBB9A8"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5F0E262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DA113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4D23DA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94C42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635EFBF"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09B2FAC8"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635643A"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53040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PHY8105</w:t>
            </w:r>
          </w:p>
        </w:tc>
        <w:tc>
          <w:tcPr>
            <w:tcW w:w="2280" w:type="dxa"/>
            <w:tcBorders>
              <w:top w:val="nil"/>
              <w:left w:val="nil"/>
              <w:bottom w:val="single" w:sz="8" w:space="0" w:color="auto"/>
              <w:right w:val="single" w:sz="8" w:space="0" w:color="auto"/>
            </w:tcBorders>
            <w:shd w:val="clear" w:color="auto" w:fill="auto"/>
            <w:vAlign w:val="center"/>
            <w:hideMark/>
          </w:tcPr>
          <w:p w14:paraId="70CD424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现代物理与天文专题（交叉类）：</w:t>
            </w:r>
            <w:proofErr w:type="gramStart"/>
            <w:r w:rsidRPr="002B5E87">
              <w:rPr>
                <w:rFonts w:ascii="宋体" w:hAnsi="宋体" w:cs="宋体" w:hint="eastAsia"/>
                <w:color w:val="000000"/>
                <w:kern w:val="0"/>
                <w:sz w:val="18"/>
                <w:szCs w:val="18"/>
              </w:rPr>
              <w:t>软物质</w:t>
            </w:r>
            <w:proofErr w:type="gramEnd"/>
            <w:r w:rsidRPr="002B5E87">
              <w:rPr>
                <w:rFonts w:ascii="宋体" w:hAnsi="宋体" w:cs="宋体" w:hint="eastAsia"/>
                <w:color w:val="000000"/>
                <w:kern w:val="0"/>
                <w:sz w:val="18"/>
                <w:szCs w:val="18"/>
              </w:rPr>
              <w:t>物理</w:t>
            </w:r>
          </w:p>
        </w:tc>
        <w:tc>
          <w:tcPr>
            <w:tcW w:w="2840" w:type="dxa"/>
            <w:tcBorders>
              <w:top w:val="nil"/>
              <w:left w:val="nil"/>
              <w:bottom w:val="single" w:sz="8" w:space="0" w:color="auto"/>
              <w:right w:val="single" w:sz="8" w:space="0" w:color="auto"/>
            </w:tcBorders>
            <w:shd w:val="clear" w:color="auto" w:fill="auto"/>
            <w:vAlign w:val="center"/>
            <w:hideMark/>
          </w:tcPr>
          <w:p w14:paraId="0D7556B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98BB285"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2F4C799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3E0CD6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234A97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955BA7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8DEE2E4"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2103BF7"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24B75BE"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F0BE83"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PHY8106</w:t>
            </w:r>
          </w:p>
        </w:tc>
        <w:tc>
          <w:tcPr>
            <w:tcW w:w="2280" w:type="dxa"/>
            <w:tcBorders>
              <w:top w:val="nil"/>
              <w:left w:val="nil"/>
              <w:bottom w:val="single" w:sz="8" w:space="0" w:color="auto"/>
              <w:right w:val="single" w:sz="8" w:space="0" w:color="auto"/>
            </w:tcBorders>
            <w:shd w:val="clear" w:color="auto" w:fill="auto"/>
            <w:vAlign w:val="center"/>
            <w:hideMark/>
          </w:tcPr>
          <w:p w14:paraId="15C95BD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现代物理与天文专题（交叉类）：生物物理</w:t>
            </w:r>
          </w:p>
        </w:tc>
        <w:tc>
          <w:tcPr>
            <w:tcW w:w="2840" w:type="dxa"/>
            <w:tcBorders>
              <w:top w:val="nil"/>
              <w:left w:val="nil"/>
              <w:bottom w:val="single" w:sz="8" w:space="0" w:color="auto"/>
              <w:right w:val="single" w:sz="8" w:space="0" w:color="auto"/>
            </w:tcBorders>
            <w:shd w:val="clear" w:color="auto" w:fill="auto"/>
            <w:vAlign w:val="center"/>
            <w:hideMark/>
          </w:tcPr>
          <w:p w14:paraId="68D42B8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E97BD2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0E3F6CF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243E84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2325CC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11F3E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76ABA61A"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0C51F09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3D94AC6"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1651D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PHY8107</w:t>
            </w:r>
          </w:p>
        </w:tc>
        <w:tc>
          <w:tcPr>
            <w:tcW w:w="2280" w:type="dxa"/>
            <w:tcBorders>
              <w:top w:val="nil"/>
              <w:left w:val="nil"/>
              <w:bottom w:val="single" w:sz="8" w:space="0" w:color="auto"/>
              <w:right w:val="single" w:sz="8" w:space="0" w:color="auto"/>
            </w:tcBorders>
            <w:shd w:val="clear" w:color="auto" w:fill="auto"/>
            <w:vAlign w:val="center"/>
            <w:hideMark/>
          </w:tcPr>
          <w:p w14:paraId="1D4D882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现代物理与天文专题（交叉类）：非线性物理</w:t>
            </w:r>
          </w:p>
        </w:tc>
        <w:tc>
          <w:tcPr>
            <w:tcW w:w="2840" w:type="dxa"/>
            <w:tcBorders>
              <w:top w:val="nil"/>
              <w:left w:val="nil"/>
              <w:bottom w:val="single" w:sz="8" w:space="0" w:color="auto"/>
              <w:right w:val="single" w:sz="8" w:space="0" w:color="auto"/>
            </w:tcBorders>
            <w:shd w:val="clear" w:color="auto" w:fill="auto"/>
            <w:vAlign w:val="center"/>
            <w:hideMark/>
          </w:tcPr>
          <w:p w14:paraId="426C4596"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EB65F09"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4568CA6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02A1EC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AEC4D3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65B911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1DA3C8E"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78530295"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E86FAD7"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B51CFD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PHY8405</w:t>
            </w:r>
          </w:p>
        </w:tc>
        <w:tc>
          <w:tcPr>
            <w:tcW w:w="2280" w:type="dxa"/>
            <w:tcBorders>
              <w:top w:val="nil"/>
              <w:left w:val="nil"/>
              <w:bottom w:val="single" w:sz="8" w:space="0" w:color="auto"/>
              <w:right w:val="single" w:sz="8" w:space="0" w:color="auto"/>
            </w:tcBorders>
            <w:shd w:val="clear" w:color="auto" w:fill="auto"/>
            <w:vAlign w:val="center"/>
            <w:hideMark/>
          </w:tcPr>
          <w:p w14:paraId="6CA02F3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现代物理与天文专题（粒子与核物理类）：强激光</w:t>
            </w:r>
          </w:p>
        </w:tc>
        <w:tc>
          <w:tcPr>
            <w:tcW w:w="2840" w:type="dxa"/>
            <w:tcBorders>
              <w:top w:val="nil"/>
              <w:left w:val="nil"/>
              <w:bottom w:val="single" w:sz="8" w:space="0" w:color="auto"/>
              <w:right w:val="single" w:sz="8" w:space="0" w:color="auto"/>
            </w:tcBorders>
            <w:shd w:val="clear" w:color="auto" w:fill="auto"/>
            <w:vAlign w:val="center"/>
            <w:hideMark/>
          </w:tcPr>
          <w:p w14:paraId="5841552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5D6DC90F"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57C72E3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46130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E5411B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A375E3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92700B5"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E95451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396FE60"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2A9603F"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PHY8509</w:t>
            </w:r>
          </w:p>
        </w:tc>
        <w:tc>
          <w:tcPr>
            <w:tcW w:w="2280" w:type="dxa"/>
            <w:tcBorders>
              <w:top w:val="nil"/>
              <w:left w:val="nil"/>
              <w:bottom w:val="single" w:sz="8" w:space="0" w:color="auto"/>
              <w:right w:val="single" w:sz="8" w:space="0" w:color="auto"/>
            </w:tcBorders>
            <w:shd w:val="clear" w:color="auto" w:fill="auto"/>
            <w:vAlign w:val="center"/>
            <w:hideMark/>
          </w:tcPr>
          <w:p w14:paraId="66DE33A4"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现代物理与天文专题（粒子与核物理类）：粒子物理</w:t>
            </w:r>
          </w:p>
        </w:tc>
        <w:tc>
          <w:tcPr>
            <w:tcW w:w="2840" w:type="dxa"/>
            <w:tcBorders>
              <w:top w:val="nil"/>
              <w:left w:val="nil"/>
              <w:bottom w:val="single" w:sz="8" w:space="0" w:color="auto"/>
              <w:right w:val="single" w:sz="8" w:space="0" w:color="auto"/>
            </w:tcBorders>
            <w:shd w:val="clear" w:color="auto" w:fill="auto"/>
            <w:vAlign w:val="center"/>
            <w:hideMark/>
          </w:tcPr>
          <w:p w14:paraId="7570040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55663A4"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E397D4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88839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62DB79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2E8CD0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80DA58F"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4FBFC08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F87D9D8"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BD1BB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PHY8510</w:t>
            </w:r>
          </w:p>
        </w:tc>
        <w:tc>
          <w:tcPr>
            <w:tcW w:w="2280" w:type="dxa"/>
            <w:tcBorders>
              <w:top w:val="nil"/>
              <w:left w:val="nil"/>
              <w:bottom w:val="single" w:sz="8" w:space="0" w:color="auto"/>
              <w:right w:val="single" w:sz="8" w:space="0" w:color="auto"/>
            </w:tcBorders>
            <w:shd w:val="clear" w:color="auto" w:fill="auto"/>
            <w:vAlign w:val="center"/>
            <w:hideMark/>
          </w:tcPr>
          <w:p w14:paraId="76DC489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现代物理与天文专题（粒子与核物理类）：新物理</w:t>
            </w:r>
          </w:p>
        </w:tc>
        <w:tc>
          <w:tcPr>
            <w:tcW w:w="2840" w:type="dxa"/>
            <w:tcBorders>
              <w:top w:val="nil"/>
              <w:left w:val="nil"/>
              <w:bottom w:val="single" w:sz="8" w:space="0" w:color="auto"/>
              <w:right w:val="single" w:sz="8" w:space="0" w:color="auto"/>
            </w:tcBorders>
            <w:shd w:val="clear" w:color="auto" w:fill="auto"/>
            <w:vAlign w:val="center"/>
            <w:hideMark/>
          </w:tcPr>
          <w:p w14:paraId="7BDA9DC7"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CE3C71E"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195A8C1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BC043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4F9EFD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372163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ACB2E66"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4A3D3344"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A4A64E6"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0D7B3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PHY8511</w:t>
            </w:r>
          </w:p>
        </w:tc>
        <w:tc>
          <w:tcPr>
            <w:tcW w:w="2280" w:type="dxa"/>
            <w:tcBorders>
              <w:top w:val="nil"/>
              <w:left w:val="nil"/>
              <w:bottom w:val="single" w:sz="8" w:space="0" w:color="auto"/>
              <w:right w:val="single" w:sz="8" w:space="0" w:color="auto"/>
            </w:tcBorders>
            <w:shd w:val="clear" w:color="auto" w:fill="auto"/>
            <w:vAlign w:val="center"/>
            <w:hideMark/>
          </w:tcPr>
          <w:p w14:paraId="173C8E2D"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现代物理与天文专题（粒子与核物理类）：核物理</w:t>
            </w:r>
          </w:p>
        </w:tc>
        <w:tc>
          <w:tcPr>
            <w:tcW w:w="2840" w:type="dxa"/>
            <w:tcBorders>
              <w:top w:val="nil"/>
              <w:left w:val="nil"/>
              <w:bottom w:val="single" w:sz="8" w:space="0" w:color="auto"/>
              <w:right w:val="single" w:sz="8" w:space="0" w:color="auto"/>
            </w:tcBorders>
            <w:shd w:val="clear" w:color="auto" w:fill="auto"/>
            <w:vAlign w:val="center"/>
            <w:hideMark/>
          </w:tcPr>
          <w:p w14:paraId="092719B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C12FC6A"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0.5</w:t>
            </w:r>
          </w:p>
        </w:tc>
        <w:tc>
          <w:tcPr>
            <w:tcW w:w="1220" w:type="dxa"/>
            <w:tcBorders>
              <w:top w:val="nil"/>
              <w:left w:val="nil"/>
              <w:bottom w:val="single" w:sz="8" w:space="0" w:color="auto"/>
              <w:right w:val="single" w:sz="8" w:space="0" w:color="auto"/>
            </w:tcBorders>
            <w:shd w:val="clear" w:color="auto" w:fill="auto"/>
            <w:vAlign w:val="center"/>
            <w:hideMark/>
          </w:tcPr>
          <w:p w14:paraId="3F6A546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351B2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秋季</w:t>
            </w:r>
            <w:r w:rsidRPr="002B5E87">
              <w:rPr>
                <w:color w:val="000000"/>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960A82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C1F9E2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4026081"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1A658D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8E4A1F4"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25D6D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CHEM9102</w:t>
            </w:r>
          </w:p>
        </w:tc>
        <w:tc>
          <w:tcPr>
            <w:tcW w:w="2280" w:type="dxa"/>
            <w:tcBorders>
              <w:top w:val="nil"/>
              <w:left w:val="nil"/>
              <w:bottom w:val="single" w:sz="8" w:space="0" w:color="auto"/>
              <w:right w:val="single" w:sz="8" w:space="0" w:color="auto"/>
            </w:tcBorders>
            <w:shd w:val="clear" w:color="auto" w:fill="auto"/>
            <w:vAlign w:val="center"/>
            <w:hideMark/>
          </w:tcPr>
          <w:p w14:paraId="54B00811"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化学前沿专题：化学生物学</w:t>
            </w:r>
          </w:p>
        </w:tc>
        <w:tc>
          <w:tcPr>
            <w:tcW w:w="2840" w:type="dxa"/>
            <w:tcBorders>
              <w:top w:val="nil"/>
              <w:left w:val="nil"/>
              <w:bottom w:val="single" w:sz="8" w:space="0" w:color="auto"/>
              <w:right w:val="single" w:sz="8" w:space="0" w:color="auto"/>
            </w:tcBorders>
            <w:shd w:val="clear" w:color="auto" w:fill="auto"/>
            <w:vAlign w:val="center"/>
            <w:hideMark/>
          </w:tcPr>
          <w:p w14:paraId="003247B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23F64BFE"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3ACE033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5D9F09"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EAAD82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B32959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5EA100BE"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8985F2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5ABAF9C"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7CDCA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CHEM9105</w:t>
            </w:r>
          </w:p>
        </w:tc>
        <w:tc>
          <w:tcPr>
            <w:tcW w:w="2280" w:type="dxa"/>
            <w:tcBorders>
              <w:top w:val="nil"/>
              <w:left w:val="nil"/>
              <w:bottom w:val="single" w:sz="8" w:space="0" w:color="auto"/>
              <w:right w:val="single" w:sz="8" w:space="0" w:color="auto"/>
            </w:tcBorders>
            <w:shd w:val="clear" w:color="auto" w:fill="auto"/>
            <w:vAlign w:val="center"/>
            <w:hideMark/>
          </w:tcPr>
          <w:p w14:paraId="5F299223"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化学前沿专题：材料化学</w:t>
            </w:r>
          </w:p>
        </w:tc>
        <w:tc>
          <w:tcPr>
            <w:tcW w:w="2840" w:type="dxa"/>
            <w:tcBorders>
              <w:top w:val="nil"/>
              <w:left w:val="nil"/>
              <w:bottom w:val="single" w:sz="8" w:space="0" w:color="auto"/>
              <w:right w:val="single" w:sz="8" w:space="0" w:color="auto"/>
            </w:tcBorders>
            <w:shd w:val="clear" w:color="auto" w:fill="auto"/>
            <w:vAlign w:val="center"/>
            <w:hideMark/>
          </w:tcPr>
          <w:p w14:paraId="58D82DA4"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785BE01D"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77B1BC2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8D367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C6F092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AC0327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A5C78F0"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53A5723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4886944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F394CD"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CHEM9103</w:t>
            </w:r>
          </w:p>
        </w:tc>
        <w:tc>
          <w:tcPr>
            <w:tcW w:w="2280" w:type="dxa"/>
            <w:tcBorders>
              <w:top w:val="nil"/>
              <w:left w:val="nil"/>
              <w:bottom w:val="single" w:sz="8" w:space="0" w:color="auto"/>
              <w:right w:val="single" w:sz="8" w:space="0" w:color="auto"/>
            </w:tcBorders>
            <w:shd w:val="clear" w:color="auto" w:fill="auto"/>
            <w:vAlign w:val="center"/>
            <w:hideMark/>
          </w:tcPr>
          <w:p w14:paraId="34A065F9"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化学前沿专题：合成化学</w:t>
            </w:r>
          </w:p>
        </w:tc>
        <w:tc>
          <w:tcPr>
            <w:tcW w:w="2840" w:type="dxa"/>
            <w:tcBorders>
              <w:top w:val="nil"/>
              <w:left w:val="nil"/>
              <w:bottom w:val="single" w:sz="8" w:space="0" w:color="auto"/>
              <w:right w:val="single" w:sz="8" w:space="0" w:color="auto"/>
            </w:tcBorders>
            <w:shd w:val="clear" w:color="auto" w:fill="auto"/>
            <w:vAlign w:val="center"/>
            <w:hideMark/>
          </w:tcPr>
          <w:p w14:paraId="0874D1B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049DD4D7"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35FAE58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544CA21"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0B3C8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91D566B"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6588FED7"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65EC6E3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0D1CA332"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lastRenderedPageBreak/>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EAD738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CHEM9104</w:t>
            </w:r>
          </w:p>
        </w:tc>
        <w:tc>
          <w:tcPr>
            <w:tcW w:w="2280" w:type="dxa"/>
            <w:tcBorders>
              <w:top w:val="nil"/>
              <w:left w:val="nil"/>
              <w:bottom w:val="single" w:sz="8" w:space="0" w:color="auto"/>
              <w:right w:val="single" w:sz="8" w:space="0" w:color="auto"/>
            </w:tcBorders>
            <w:shd w:val="clear" w:color="auto" w:fill="auto"/>
            <w:vAlign w:val="center"/>
            <w:hideMark/>
          </w:tcPr>
          <w:p w14:paraId="7F34FA7F"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化学前沿专题：新能源化学</w:t>
            </w:r>
          </w:p>
        </w:tc>
        <w:tc>
          <w:tcPr>
            <w:tcW w:w="2840" w:type="dxa"/>
            <w:tcBorders>
              <w:top w:val="nil"/>
              <w:left w:val="nil"/>
              <w:bottom w:val="single" w:sz="8" w:space="0" w:color="auto"/>
              <w:right w:val="single" w:sz="8" w:space="0" w:color="auto"/>
            </w:tcBorders>
            <w:shd w:val="clear" w:color="auto" w:fill="auto"/>
            <w:vAlign w:val="center"/>
            <w:hideMark/>
          </w:tcPr>
          <w:p w14:paraId="2E7AC3C9"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36B5D45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78A074D5"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AEFE0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A54F72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899DF5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12190BF5"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33EF461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3A4C7D35"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6C3C90"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BIO8004</w:t>
            </w:r>
          </w:p>
        </w:tc>
        <w:tc>
          <w:tcPr>
            <w:tcW w:w="2280" w:type="dxa"/>
            <w:tcBorders>
              <w:top w:val="nil"/>
              <w:left w:val="nil"/>
              <w:bottom w:val="single" w:sz="8" w:space="0" w:color="auto"/>
              <w:right w:val="single" w:sz="8" w:space="0" w:color="auto"/>
            </w:tcBorders>
            <w:shd w:val="clear" w:color="auto" w:fill="auto"/>
            <w:vAlign w:val="center"/>
            <w:hideMark/>
          </w:tcPr>
          <w:p w14:paraId="0A5C1FC8"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生命科学前沿：脑科学</w:t>
            </w:r>
          </w:p>
        </w:tc>
        <w:tc>
          <w:tcPr>
            <w:tcW w:w="2840" w:type="dxa"/>
            <w:tcBorders>
              <w:top w:val="nil"/>
              <w:left w:val="nil"/>
              <w:bottom w:val="single" w:sz="8" w:space="0" w:color="auto"/>
              <w:right w:val="single" w:sz="8" w:space="0" w:color="auto"/>
            </w:tcBorders>
            <w:shd w:val="clear" w:color="auto" w:fill="auto"/>
            <w:vAlign w:val="center"/>
            <w:hideMark/>
          </w:tcPr>
          <w:p w14:paraId="0B3BE95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147466FC"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509F8EFD"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43D57A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058700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BCF2FB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466536AC"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16216BE2"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7D61BA5F"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37C7A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BIO8005</w:t>
            </w:r>
          </w:p>
        </w:tc>
        <w:tc>
          <w:tcPr>
            <w:tcW w:w="2280" w:type="dxa"/>
            <w:tcBorders>
              <w:top w:val="nil"/>
              <w:left w:val="nil"/>
              <w:bottom w:val="single" w:sz="8" w:space="0" w:color="auto"/>
              <w:right w:val="single" w:sz="8" w:space="0" w:color="auto"/>
            </w:tcBorders>
            <w:shd w:val="clear" w:color="auto" w:fill="auto"/>
            <w:vAlign w:val="center"/>
            <w:hideMark/>
          </w:tcPr>
          <w:p w14:paraId="5BF3E062"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生命科学前沿：基因编辑</w:t>
            </w:r>
          </w:p>
        </w:tc>
        <w:tc>
          <w:tcPr>
            <w:tcW w:w="2840" w:type="dxa"/>
            <w:tcBorders>
              <w:top w:val="nil"/>
              <w:left w:val="nil"/>
              <w:bottom w:val="single" w:sz="8" w:space="0" w:color="auto"/>
              <w:right w:val="single" w:sz="8" w:space="0" w:color="auto"/>
            </w:tcBorders>
            <w:shd w:val="clear" w:color="auto" w:fill="auto"/>
            <w:vAlign w:val="center"/>
            <w:hideMark/>
          </w:tcPr>
          <w:p w14:paraId="35F3F3B5"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AD93401"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29ACEE9E"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A4AFEB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A1B5C3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6AEB09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56B919D9"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4D55465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B346C9C"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37564B"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BIO8006</w:t>
            </w:r>
          </w:p>
        </w:tc>
        <w:tc>
          <w:tcPr>
            <w:tcW w:w="2280" w:type="dxa"/>
            <w:tcBorders>
              <w:top w:val="nil"/>
              <w:left w:val="nil"/>
              <w:bottom w:val="single" w:sz="8" w:space="0" w:color="auto"/>
              <w:right w:val="single" w:sz="8" w:space="0" w:color="auto"/>
            </w:tcBorders>
            <w:shd w:val="clear" w:color="auto" w:fill="auto"/>
            <w:vAlign w:val="center"/>
            <w:hideMark/>
          </w:tcPr>
          <w:p w14:paraId="76F648D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生命科学前沿：表观遗传学</w:t>
            </w:r>
          </w:p>
        </w:tc>
        <w:tc>
          <w:tcPr>
            <w:tcW w:w="2840" w:type="dxa"/>
            <w:tcBorders>
              <w:top w:val="nil"/>
              <w:left w:val="nil"/>
              <w:bottom w:val="single" w:sz="8" w:space="0" w:color="auto"/>
              <w:right w:val="single" w:sz="8" w:space="0" w:color="auto"/>
            </w:tcBorders>
            <w:shd w:val="clear" w:color="auto" w:fill="auto"/>
            <w:vAlign w:val="center"/>
            <w:hideMark/>
          </w:tcPr>
          <w:p w14:paraId="615673B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4CA32D0B"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2B03E3D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48E867"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B0898D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DBB596"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ED21AA7"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12F550BF"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B796BD9" w14:textId="77777777" w:rsidR="002B5E87" w:rsidRPr="002B5E87" w:rsidRDefault="002B5E87" w:rsidP="002B5E87">
            <w:pPr>
              <w:widowControl/>
              <w:jc w:val="center"/>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2B4CA8"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BIO8007</w:t>
            </w:r>
          </w:p>
        </w:tc>
        <w:tc>
          <w:tcPr>
            <w:tcW w:w="2280" w:type="dxa"/>
            <w:tcBorders>
              <w:top w:val="nil"/>
              <w:left w:val="nil"/>
              <w:bottom w:val="single" w:sz="8" w:space="0" w:color="auto"/>
              <w:right w:val="single" w:sz="8" w:space="0" w:color="auto"/>
            </w:tcBorders>
            <w:shd w:val="clear" w:color="auto" w:fill="auto"/>
            <w:vAlign w:val="center"/>
            <w:hideMark/>
          </w:tcPr>
          <w:p w14:paraId="0428A74C"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生命科学前沿：合成生物学</w:t>
            </w:r>
          </w:p>
        </w:tc>
        <w:tc>
          <w:tcPr>
            <w:tcW w:w="2840" w:type="dxa"/>
            <w:tcBorders>
              <w:top w:val="nil"/>
              <w:left w:val="nil"/>
              <w:bottom w:val="single" w:sz="8" w:space="0" w:color="auto"/>
              <w:right w:val="single" w:sz="8" w:space="0" w:color="auto"/>
            </w:tcBorders>
            <w:shd w:val="clear" w:color="auto" w:fill="auto"/>
            <w:vAlign w:val="center"/>
            <w:hideMark/>
          </w:tcPr>
          <w:p w14:paraId="26A6AF0E"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hideMark/>
          </w:tcPr>
          <w:p w14:paraId="63967883"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1</w:t>
            </w:r>
          </w:p>
        </w:tc>
        <w:tc>
          <w:tcPr>
            <w:tcW w:w="1220" w:type="dxa"/>
            <w:tcBorders>
              <w:top w:val="nil"/>
              <w:left w:val="nil"/>
              <w:bottom w:val="single" w:sz="8" w:space="0" w:color="auto"/>
              <w:right w:val="single" w:sz="8" w:space="0" w:color="auto"/>
            </w:tcBorders>
            <w:shd w:val="clear" w:color="auto" w:fill="auto"/>
            <w:vAlign w:val="center"/>
            <w:hideMark/>
          </w:tcPr>
          <w:p w14:paraId="1E9A1DEC"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97AA288"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0B9ECF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7C3692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vMerge/>
            <w:tcBorders>
              <w:top w:val="nil"/>
              <w:left w:val="single" w:sz="8" w:space="0" w:color="auto"/>
              <w:bottom w:val="single" w:sz="8" w:space="0" w:color="000000"/>
              <w:right w:val="single" w:sz="8" w:space="0" w:color="auto"/>
            </w:tcBorders>
            <w:vAlign w:val="center"/>
            <w:hideMark/>
          </w:tcPr>
          <w:p w14:paraId="2EA5352A" w14:textId="77777777" w:rsidR="002B5E87" w:rsidRPr="002B5E87" w:rsidRDefault="002B5E87" w:rsidP="002B5E87">
            <w:pPr>
              <w:widowControl/>
              <w:jc w:val="left"/>
              <w:rPr>
                <w:rFonts w:ascii="宋体" w:hAnsi="宋体" w:cs="宋体"/>
                <w:color w:val="000000"/>
                <w:kern w:val="0"/>
                <w:sz w:val="18"/>
                <w:szCs w:val="18"/>
              </w:rPr>
            </w:pPr>
          </w:p>
        </w:tc>
      </w:tr>
      <w:tr w:rsidR="002B5E87" w:rsidRPr="002B5E87" w14:paraId="2DDC188B"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827639C"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2548AA"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PE6145</w:t>
            </w:r>
          </w:p>
        </w:tc>
        <w:tc>
          <w:tcPr>
            <w:tcW w:w="2280" w:type="dxa"/>
            <w:tcBorders>
              <w:top w:val="nil"/>
              <w:left w:val="nil"/>
              <w:bottom w:val="single" w:sz="8" w:space="0" w:color="auto"/>
              <w:right w:val="single" w:sz="8" w:space="0" w:color="auto"/>
            </w:tcBorders>
            <w:shd w:val="clear" w:color="auto" w:fill="auto"/>
            <w:vAlign w:val="center"/>
            <w:hideMark/>
          </w:tcPr>
          <w:p w14:paraId="1361784E"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航空发动机/燃气轮机前沿技术</w:t>
            </w:r>
          </w:p>
        </w:tc>
        <w:tc>
          <w:tcPr>
            <w:tcW w:w="2840" w:type="dxa"/>
            <w:tcBorders>
              <w:top w:val="nil"/>
              <w:left w:val="nil"/>
              <w:bottom w:val="single" w:sz="8" w:space="0" w:color="auto"/>
              <w:right w:val="single" w:sz="8" w:space="0" w:color="auto"/>
            </w:tcBorders>
            <w:shd w:val="clear" w:color="auto" w:fill="auto"/>
            <w:vAlign w:val="center"/>
            <w:hideMark/>
          </w:tcPr>
          <w:p w14:paraId="1D50F3F2"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Aero-Engine/Gas </w:t>
            </w:r>
            <w:proofErr w:type="gramStart"/>
            <w:r w:rsidRPr="002B5E87">
              <w:rPr>
                <w:rFonts w:eastAsia="等线"/>
                <w:color w:val="000000"/>
                <w:kern w:val="0"/>
                <w:sz w:val="18"/>
                <w:szCs w:val="18"/>
              </w:rPr>
              <w:t>Turbine  Frontier</w:t>
            </w:r>
            <w:proofErr w:type="gramEnd"/>
            <w:r w:rsidRPr="002B5E87">
              <w:rPr>
                <w:rFonts w:eastAsia="等线"/>
                <w:color w:val="000000"/>
                <w:kern w:val="0"/>
                <w:sz w:val="18"/>
                <w:szCs w:val="18"/>
              </w:rPr>
              <w:t xml:space="preserve"> Technology </w:t>
            </w:r>
          </w:p>
        </w:tc>
        <w:tc>
          <w:tcPr>
            <w:tcW w:w="700" w:type="dxa"/>
            <w:tcBorders>
              <w:top w:val="nil"/>
              <w:left w:val="nil"/>
              <w:bottom w:val="single" w:sz="8" w:space="0" w:color="auto"/>
              <w:right w:val="single" w:sz="8" w:space="0" w:color="auto"/>
            </w:tcBorders>
            <w:shd w:val="clear" w:color="auto" w:fill="auto"/>
            <w:vAlign w:val="center"/>
            <w:hideMark/>
          </w:tcPr>
          <w:p w14:paraId="45AB59D0"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59A164AA"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英文</w:t>
            </w:r>
            <w:r w:rsidRPr="002B5E87">
              <w:rPr>
                <w:color w:val="000000"/>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F9FC160"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ECA3DC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FB0636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CE1CF56"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r>
      <w:tr w:rsidR="002B5E87" w:rsidRPr="002B5E87" w14:paraId="3BFA7150"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6FA6618A"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F8CB31"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ME6210</w:t>
            </w:r>
          </w:p>
        </w:tc>
        <w:tc>
          <w:tcPr>
            <w:tcW w:w="2280" w:type="dxa"/>
            <w:tcBorders>
              <w:top w:val="nil"/>
              <w:left w:val="nil"/>
              <w:bottom w:val="single" w:sz="8" w:space="0" w:color="auto"/>
              <w:right w:val="single" w:sz="8" w:space="0" w:color="auto"/>
            </w:tcBorders>
            <w:shd w:val="clear" w:color="auto" w:fill="auto"/>
            <w:vAlign w:val="center"/>
            <w:hideMark/>
          </w:tcPr>
          <w:p w14:paraId="4F97EB8B" w14:textId="77777777" w:rsidR="002B5E87" w:rsidRPr="002B5E87" w:rsidRDefault="002B5E87" w:rsidP="002B5E87">
            <w:pPr>
              <w:widowControl/>
              <w:jc w:val="left"/>
              <w:rPr>
                <w:rFonts w:ascii="宋体" w:hAnsi="宋体" w:cs="宋体"/>
                <w:color w:val="000000"/>
                <w:kern w:val="0"/>
                <w:sz w:val="18"/>
                <w:szCs w:val="18"/>
              </w:rPr>
            </w:pPr>
            <w:r w:rsidRPr="002B5E87">
              <w:rPr>
                <w:rFonts w:ascii="宋体" w:hAnsi="宋体" w:cs="宋体" w:hint="eastAsia"/>
                <w:color w:val="000000"/>
                <w:kern w:val="0"/>
                <w:sz w:val="18"/>
                <w:szCs w:val="18"/>
              </w:rPr>
              <w:t>多尺度建模理论与方法</w:t>
            </w:r>
          </w:p>
        </w:tc>
        <w:tc>
          <w:tcPr>
            <w:tcW w:w="2840" w:type="dxa"/>
            <w:tcBorders>
              <w:top w:val="nil"/>
              <w:left w:val="nil"/>
              <w:bottom w:val="single" w:sz="8" w:space="0" w:color="auto"/>
              <w:right w:val="single" w:sz="8" w:space="0" w:color="auto"/>
            </w:tcBorders>
            <w:shd w:val="clear" w:color="auto" w:fill="auto"/>
            <w:vAlign w:val="center"/>
            <w:hideMark/>
          </w:tcPr>
          <w:p w14:paraId="12341E0C" w14:textId="77777777" w:rsidR="002B5E87" w:rsidRPr="002B5E87" w:rsidRDefault="002B5E87" w:rsidP="002B5E87">
            <w:pPr>
              <w:widowControl/>
              <w:jc w:val="left"/>
              <w:rPr>
                <w:rFonts w:eastAsia="等线"/>
                <w:color w:val="000000"/>
                <w:kern w:val="0"/>
                <w:sz w:val="18"/>
                <w:szCs w:val="18"/>
              </w:rPr>
            </w:pPr>
            <w:r w:rsidRPr="002B5E87">
              <w:rPr>
                <w:rFonts w:eastAsia="等线"/>
                <w:color w:val="000000"/>
                <w:kern w:val="0"/>
                <w:sz w:val="18"/>
                <w:szCs w:val="18"/>
              </w:rPr>
              <w:t xml:space="preserve">Multi-scale modeling theory and method </w:t>
            </w:r>
          </w:p>
        </w:tc>
        <w:tc>
          <w:tcPr>
            <w:tcW w:w="700" w:type="dxa"/>
            <w:tcBorders>
              <w:top w:val="nil"/>
              <w:left w:val="nil"/>
              <w:bottom w:val="single" w:sz="8" w:space="0" w:color="auto"/>
              <w:right w:val="single" w:sz="8" w:space="0" w:color="auto"/>
            </w:tcBorders>
            <w:shd w:val="clear" w:color="auto" w:fill="auto"/>
            <w:vAlign w:val="center"/>
            <w:hideMark/>
          </w:tcPr>
          <w:p w14:paraId="74717112" w14:textId="77777777" w:rsidR="002B5E87" w:rsidRPr="002B5E87" w:rsidRDefault="002B5E87" w:rsidP="002B5E87">
            <w:pPr>
              <w:widowControl/>
              <w:jc w:val="center"/>
              <w:rPr>
                <w:rFonts w:eastAsia="等线"/>
                <w:color w:val="000000"/>
                <w:kern w:val="0"/>
                <w:sz w:val="18"/>
                <w:szCs w:val="18"/>
              </w:rPr>
            </w:pPr>
            <w:r w:rsidRPr="002B5E87">
              <w:rPr>
                <w:rFonts w:eastAsia="等线"/>
                <w:color w:val="000000"/>
                <w:kern w:val="0"/>
                <w:sz w:val="18"/>
                <w:szCs w:val="18"/>
              </w:rPr>
              <w:t>3</w:t>
            </w:r>
          </w:p>
        </w:tc>
        <w:tc>
          <w:tcPr>
            <w:tcW w:w="1220" w:type="dxa"/>
            <w:tcBorders>
              <w:top w:val="nil"/>
              <w:left w:val="nil"/>
              <w:bottom w:val="single" w:sz="8" w:space="0" w:color="auto"/>
              <w:right w:val="single" w:sz="8" w:space="0" w:color="auto"/>
            </w:tcBorders>
            <w:shd w:val="clear" w:color="auto" w:fill="auto"/>
            <w:vAlign w:val="center"/>
            <w:hideMark/>
          </w:tcPr>
          <w:p w14:paraId="3F0BC104"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中文</w:t>
            </w:r>
            <w:r w:rsidRPr="002B5E87">
              <w:rPr>
                <w:color w:val="000000"/>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F88B7F"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春季</w:t>
            </w:r>
            <w:r w:rsidRPr="002B5E87">
              <w:rPr>
                <w:color w:val="000000"/>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A0C6733"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8DFBDC2" w14:textId="77777777" w:rsidR="002B5E87" w:rsidRPr="002B5E87" w:rsidRDefault="002B5E87" w:rsidP="002B5E87">
            <w:pPr>
              <w:widowControl/>
              <w:jc w:val="center"/>
              <w:rPr>
                <w:rFonts w:ascii="宋体" w:hAnsi="宋体" w:cs="宋体"/>
                <w:color w:val="000000"/>
                <w:kern w:val="0"/>
                <w:sz w:val="15"/>
                <w:szCs w:val="15"/>
              </w:rPr>
            </w:pPr>
            <w:r w:rsidRPr="002B5E87">
              <w:rPr>
                <w:rFonts w:ascii="宋体" w:hAnsi="宋体" w:cs="宋体" w:hint="eastAsia"/>
                <w:color w:val="000000"/>
                <w:kern w:val="0"/>
                <w:sz w:val="15"/>
                <w:szCs w:val="15"/>
              </w:rPr>
              <w:t>否 No</w:t>
            </w:r>
          </w:p>
        </w:tc>
        <w:tc>
          <w:tcPr>
            <w:tcW w:w="1420" w:type="dxa"/>
            <w:tcBorders>
              <w:top w:val="nil"/>
              <w:left w:val="nil"/>
              <w:bottom w:val="single" w:sz="8" w:space="0" w:color="auto"/>
              <w:right w:val="single" w:sz="8" w:space="0" w:color="auto"/>
            </w:tcBorders>
            <w:shd w:val="clear" w:color="auto" w:fill="auto"/>
            <w:vAlign w:val="center"/>
            <w:hideMark/>
          </w:tcPr>
          <w:p w14:paraId="6A7F9816" w14:textId="77777777" w:rsidR="002B5E87" w:rsidRPr="002B5E87" w:rsidRDefault="002B5E87" w:rsidP="002B5E87">
            <w:pPr>
              <w:widowControl/>
              <w:jc w:val="left"/>
              <w:rPr>
                <w:rFonts w:ascii="等线" w:eastAsia="等线" w:hAnsi="等线" w:cs="宋体"/>
                <w:color w:val="000000"/>
                <w:kern w:val="0"/>
                <w:sz w:val="18"/>
                <w:szCs w:val="18"/>
              </w:rPr>
            </w:pPr>
            <w:r w:rsidRPr="002B5E87">
              <w:rPr>
                <w:rFonts w:ascii="等线" w:eastAsia="等线" w:hAnsi="等线" w:cs="宋体" w:hint="eastAsia"/>
                <w:color w:val="000000"/>
                <w:kern w:val="0"/>
                <w:sz w:val="18"/>
                <w:szCs w:val="18"/>
              </w:rPr>
              <w:t xml:space="preserve">　</w:t>
            </w:r>
          </w:p>
        </w:tc>
      </w:tr>
      <w:tr w:rsidR="002B5E87" w:rsidRPr="002B5E87" w14:paraId="06E578A1"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11D9E46E"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6F1D05AF"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ME6301</w:t>
            </w:r>
          </w:p>
        </w:tc>
        <w:tc>
          <w:tcPr>
            <w:tcW w:w="2280" w:type="dxa"/>
            <w:tcBorders>
              <w:top w:val="nil"/>
              <w:left w:val="nil"/>
              <w:bottom w:val="single" w:sz="8" w:space="0" w:color="auto"/>
              <w:right w:val="single" w:sz="8" w:space="0" w:color="auto"/>
            </w:tcBorders>
            <w:shd w:val="clear" w:color="000000" w:fill="C6E0B4"/>
            <w:vAlign w:val="center"/>
            <w:hideMark/>
          </w:tcPr>
          <w:p w14:paraId="476FED7B"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可穿戴式系统</w:t>
            </w:r>
          </w:p>
        </w:tc>
        <w:tc>
          <w:tcPr>
            <w:tcW w:w="2840" w:type="dxa"/>
            <w:tcBorders>
              <w:top w:val="nil"/>
              <w:left w:val="nil"/>
              <w:bottom w:val="single" w:sz="8" w:space="0" w:color="auto"/>
              <w:right w:val="single" w:sz="8" w:space="0" w:color="auto"/>
            </w:tcBorders>
            <w:shd w:val="clear" w:color="000000" w:fill="C6E0B4"/>
            <w:vAlign w:val="center"/>
            <w:hideMark/>
          </w:tcPr>
          <w:p w14:paraId="2BF65888"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Wearable Systems</w:t>
            </w:r>
          </w:p>
        </w:tc>
        <w:tc>
          <w:tcPr>
            <w:tcW w:w="700" w:type="dxa"/>
            <w:tcBorders>
              <w:top w:val="nil"/>
              <w:left w:val="nil"/>
              <w:bottom w:val="single" w:sz="8" w:space="0" w:color="auto"/>
              <w:right w:val="single" w:sz="8" w:space="0" w:color="auto"/>
            </w:tcBorders>
            <w:shd w:val="clear" w:color="000000" w:fill="C6E0B4"/>
            <w:vAlign w:val="center"/>
            <w:hideMark/>
          </w:tcPr>
          <w:p w14:paraId="24AF32DF"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703F6A34"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英文</w:t>
            </w:r>
            <w:r w:rsidRPr="002B5E87">
              <w:rPr>
                <w:color w:val="FF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4BDA3AE3"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0E11E2D2"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5F374949"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67035BCB"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 xml:space="preserve">　</w:t>
            </w:r>
          </w:p>
        </w:tc>
      </w:tr>
      <w:tr w:rsidR="002B5E87" w:rsidRPr="002B5E87" w14:paraId="3F37D8A3"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2C5171F6"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4B8DAA0E"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ME6400</w:t>
            </w:r>
          </w:p>
        </w:tc>
        <w:tc>
          <w:tcPr>
            <w:tcW w:w="2280" w:type="dxa"/>
            <w:tcBorders>
              <w:top w:val="nil"/>
              <w:left w:val="nil"/>
              <w:bottom w:val="single" w:sz="8" w:space="0" w:color="auto"/>
              <w:right w:val="single" w:sz="8" w:space="0" w:color="auto"/>
            </w:tcBorders>
            <w:shd w:val="clear" w:color="000000" w:fill="C6E0B4"/>
            <w:vAlign w:val="center"/>
            <w:hideMark/>
          </w:tcPr>
          <w:p w14:paraId="14C1C410"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汽车动力学与控制</w:t>
            </w:r>
          </w:p>
        </w:tc>
        <w:tc>
          <w:tcPr>
            <w:tcW w:w="2840" w:type="dxa"/>
            <w:tcBorders>
              <w:top w:val="nil"/>
              <w:left w:val="nil"/>
              <w:bottom w:val="single" w:sz="8" w:space="0" w:color="auto"/>
              <w:right w:val="single" w:sz="8" w:space="0" w:color="auto"/>
            </w:tcBorders>
            <w:shd w:val="clear" w:color="000000" w:fill="C6E0B4"/>
            <w:vAlign w:val="center"/>
            <w:hideMark/>
          </w:tcPr>
          <w:p w14:paraId="688B5FA5"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Vehicle System Dynamics</w:t>
            </w:r>
          </w:p>
        </w:tc>
        <w:tc>
          <w:tcPr>
            <w:tcW w:w="700" w:type="dxa"/>
            <w:tcBorders>
              <w:top w:val="nil"/>
              <w:left w:val="nil"/>
              <w:bottom w:val="single" w:sz="8" w:space="0" w:color="auto"/>
              <w:right w:val="single" w:sz="8" w:space="0" w:color="auto"/>
            </w:tcBorders>
            <w:shd w:val="clear" w:color="000000" w:fill="C6E0B4"/>
            <w:vAlign w:val="center"/>
            <w:hideMark/>
          </w:tcPr>
          <w:p w14:paraId="45E121DF"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68DD3530"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094E4FBA"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1C554B85"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0F3EE298"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7A879A50"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 xml:space="preserve">　</w:t>
            </w:r>
          </w:p>
        </w:tc>
      </w:tr>
      <w:tr w:rsidR="002B5E87" w:rsidRPr="002B5E87" w14:paraId="59781F5E" w14:textId="77777777" w:rsidTr="002B5E87">
        <w:trPr>
          <w:trHeight w:val="500"/>
        </w:trPr>
        <w:tc>
          <w:tcPr>
            <w:tcW w:w="1640" w:type="dxa"/>
            <w:tcBorders>
              <w:top w:val="nil"/>
              <w:left w:val="single" w:sz="8" w:space="0" w:color="auto"/>
              <w:bottom w:val="nil"/>
              <w:right w:val="single" w:sz="8" w:space="0" w:color="auto"/>
            </w:tcBorders>
            <w:shd w:val="clear" w:color="auto" w:fill="auto"/>
            <w:vAlign w:val="center"/>
            <w:hideMark/>
          </w:tcPr>
          <w:p w14:paraId="5C7EBC81"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05129229"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PE6125</w:t>
            </w:r>
          </w:p>
        </w:tc>
        <w:tc>
          <w:tcPr>
            <w:tcW w:w="2280" w:type="dxa"/>
            <w:tcBorders>
              <w:top w:val="nil"/>
              <w:left w:val="nil"/>
              <w:bottom w:val="single" w:sz="8" w:space="0" w:color="auto"/>
              <w:right w:val="single" w:sz="8" w:space="0" w:color="auto"/>
            </w:tcBorders>
            <w:shd w:val="clear" w:color="000000" w:fill="C6E0B4"/>
            <w:vAlign w:val="center"/>
            <w:hideMark/>
          </w:tcPr>
          <w:p w14:paraId="347DD496"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可压缩空气动力学</w:t>
            </w:r>
          </w:p>
        </w:tc>
        <w:tc>
          <w:tcPr>
            <w:tcW w:w="2840" w:type="dxa"/>
            <w:tcBorders>
              <w:top w:val="nil"/>
              <w:left w:val="nil"/>
              <w:bottom w:val="single" w:sz="8" w:space="0" w:color="auto"/>
              <w:right w:val="single" w:sz="8" w:space="0" w:color="auto"/>
            </w:tcBorders>
            <w:shd w:val="clear" w:color="000000" w:fill="C6E0B4"/>
            <w:vAlign w:val="center"/>
            <w:hideMark/>
          </w:tcPr>
          <w:p w14:paraId="5A513FFA"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Compressible Aerodynamics</w:t>
            </w:r>
          </w:p>
        </w:tc>
        <w:tc>
          <w:tcPr>
            <w:tcW w:w="700" w:type="dxa"/>
            <w:tcBorders>
              <w:top w:val="nil"/>
              <w:left w:val="nil"/>
              <w:bottom w:val="single" w:sz="8" w:space="0" w:color="auto"/>
              <w:right w:val="single" w:sz="8" w:space="0" w:color="auto"/>
            </w:tcBorders>
            <w:shd w:val="clear" w:color="000000" w:fill="C6E0B4"/>
            <w:vAlign w:val="center"/>
            <w:hideMark/>
          </w:tcPr>
          <w:p w14:paraId="7A105094"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5EF03A25"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英文</w:t>
            </w:r>
            <w:r w:rsidRPr="002B5E87">
              <w:rPr>
                <w:color w:val="FF0000"/>
                <w:kern w:val="0"/>
                <w:sz w:val="15"/>
                <w:szCs w:val="15"/>
              </w:rPr>
              <w:t xml:space="preserve"> in English</w:t>
            </w:r>
          </w:p>
        </w:tc>
        <w:tc>
          <w:tcPr>
            <w:tcW w:w="1040" w:type="dxa"/>
            <w:tcBorders>
              <w:top w:val="nil"/>
              <w:left w:val="nil"/>
              <w:bottom w:val="single" w:sz="8" w:space="0" w:color="auto"/>
              <w:right w:val="single" w:sz="8" w:space="0" w:color="auto"/>
            </w:tcBorders>
            <w:shd w:val="clear" w:color="000000" w:fill="C6E0B4"/>
            <w:vAlign w:val="center"/>
            <w:hideMark/>
          </w:tcPr>
          <w:p w14:paraId="40F38B5D"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5A36342B"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040" w:type="dxa"/>
            <w:tcBorders>
              <w:top w:val="nil"/>
              <w:left w:val="nil"/>
              <w:bottom w:val="single" w:sz="8" w:space="0" w:color="auto"/>
              <w:right w:val="single" w:sz="8" w:space="0" w:color="auto"/>
            </w:tcBorders>
            <w:shd w:val="clear" w:color="000000" w:fill="C6E0B4"/>
            <w:vAlign w:val="center"/>
            <w:hideMark/>
          </w:tcPr>
          <w:p w14:paraId="6C7C371A"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否 No</w:t>
            </w:r>
          </w:p>
        </w:tc>
        <w:tc>
          <w:tcPr>
            <w:tcW w:w="1420" w:type="dxa"/>
            <w:tcBorders>
              <w:top w:val="nil"/>
              <w:left w:val="nil"/>
              <w:bottom w:val="single" w:sz="8" w:space="0" w:color="auto"/>
              <w:right w:val="single" w:sz="8" w:space="0" w:color="auto"/>
            </w:tcBorders>
            <w:shd w:val="clear" w:color="000000" w:fill="C6E0B4"/>
            <w:vAlign w:val="center"/>
            <w:hideMark/>
          </w:tcPr>
          <w:p w14:paraId="745AC658"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 xml:space="preserve">　</w:t>
            </w:r>
          </w:p>
        </w:tc>
      </w:tr>
      <w:tr w:rsidR="002B5E87" w:rsidRPr="002B5E87" w14:paraId="5E87F037" w14:textId="77777777" w:rsidTr="002B5E87">
        <w:trPr>
          <w:trHeight w:val="470"/>
        </w:trPr>
        <w:tc>
          <w:tcPr>
            <w:tcW w:w="1640" w:type="dxa"/>
            <w:tcBorders>
              <w:top w:val="nil"/>
              <w:left w:val="single" w:sz="8" w:space="0" w:color="auto"/>
              <w:bottom w:val="nil"/>
              <w:right w:val="single" w:sz="8" w:space="0" w:color="auto"/>
            </w:tcBorders>
            <w:shd w:val="clear" w:color="auto" w:fill="auto"/>
            <w:vAlign w:val="center"/>
            <w:hideMark/>
          </w:tcPr>
          <w:p w14:paraId="70584DA9"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06A8378C"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PE6506</w:t>
            </w:r>
          </w:p>
        </w:tc>
        <w:tc>
          <w:tcPr>
            <w:tcW w:w="2280" w:type="dxa"/>
            <w:tcBorders>
              <w:top w:val="nil"/>
              <w:left w:val="nil"/>
              <w:bottom w:val="single" w:sz="8" w:space="0" w:color="auto"/>
              <w:right w:val="single" w:sz="8" w:space="0" w:color="auto"/>
            </w:tcBorders>
            <w:shd w:val="clear" w:color="000000" w:fill="C6E0B4"/>
            <w:vAlign w:val="center"/>
            <w:hideMark/>
          </w:tcPr>
          <w:p w14:paraId="7E679FBE"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碳源、</w:t>
            </w:r>
            <w:proofErr w:type="gramStart"/>
            <w:r w:rsidRPr="002B5E87">
              <w:rPr>
                <w:rFonts w:ascii="宋体" w:hAnsi="宋体" w:cs="宋体" w:hint="eastAsia"/>
                <w:color w:val="FF0000"/>
                <w:kern w:val="0"/>
                <w:sz w:val="18"/>
                <w:szCs w:val="18"/>
              </w:rPr>
              <w:t>碳汇与</w:t>
            </w:r>
            <w:proofErr w:type="gramEnd"/>
            <w:r w:rsidRPr="002B5E87">
              <w:rPr>
                <w:rFonts w:ascii="宋体" w:hAnsi="宋体" w:cs="宋体" w:hint="eastAsia"/>
                <w:color w:val="FF0000"/>
                <w:kern w:val="0"/>
                <w:sz w:val="18"/>
                <w:szCs w:val="18"/>
              </w:rPr>
              <w:t>碳中和</w:t>
            </w:r>
          </w:p>
        </w:tc>
        <w:tc>
          <w:tcPr>
            <w:tcW w:w="2840" w:type="dxa"/>
            <w:tcBorders>
              <w:top w:val="nil"/>
              <w:left w:val="nil"/>
              <w:bottom w:val="single" w:sz="8" w:space="0" w:color="auto"/>
              <w:right w:val="single" w:sz="8" w:space="0" w:color="auto"/>
            </w:tcBorders>
            <w:shd w:val="clear" w:color="000000" w:fill="C6E0B4"/>
            <w:vAlign w:val="center"/>
            <w:hideMark/>
          </w:tcPr>
          <w:p w14:paraId="68682A77"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Carbon Source, Carbon Sink and Carbon Neutralization</w:t>
            </w:r>
          </w:p>
        </w:tc>
        <w:tc>
          <w:tcPr>
            <w:tcW w:w="700" w:type="dxa"/>
            <w:tcBorders>
              <w:top w:val="nil"/>
              <w:left w:val="nil"/>
              <w:bottom w:val="single" w:sz="8" w:space="0" w:color="auto"/>
              <w:right w:val="single" w:sz="8" w:space="0" w:color="auto"/>
            </w:tcBorders>
            <w:shd w:val="clear" w:color="000000" w:fill="C6E0B4"/>
            <w:vAlign w:val="center"/>
            <w:hideMark/>
          </w:tcPr>
          <w:p w14:paraId="7F320D8A"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3E3E6011"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79F84C9B"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459FCDBF"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w:t>
            </w:r>
            <w:r w:rsidRPr="002B5E87">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1EA4E08C"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 No</w:t>
            </w:r>
          </w:p>
        </w:tc>
        <w:tc>
          <w:tcPr>
            <w:tcW w:w="1420" w:type="dxa"/>
            <w:tcBorders>
              <w:top w:val="nil"/>
              <w:left w:val="nil"/>
              <w:bottom w:val="single" w:sz="8" w:space="0" w:color="auto"/>
              <w:right w:val="single" w:sz="8" w:space="0" w:color="auto"/>
            </w:tcBorders>
            <w:shd w:val="clear" w:color="000000" w:fill="C6E0B4"/>
            <w:vAlign w:val="center"/>
            <w:hideMark/>
          </w:tcPr>
          <w:p w14:paraId="36470B44"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 xml:space="preserve">　</w:t>
            </w:r>
          </w:p>
        </w:tc>
      </w:tr>
      <w:tr w:rsidR="002B5E87" w:rsidRPr="002B5E87" w14:paraId="00FE8C25" w14:textId="77777777" w:rsidTr="002B5E87">
        <w:trPr>
          <w:trHeight w:val="290"/>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201756E2" w14:textId="77777777" w:rsidR="002B5E87" w:rsidRPr="002B5E87" w:rsidRDefault="002B5E87" w:rsidP="002B5E87">
            <w:pPr>
              <w:widowControl/>
              <w:jc w:val="left"/>
              <w:rPr>
                <w:rFonts w:ascii="等线" w:eastAsia="等线" w:hAnsi="等线" w:cs="宋体"/>
                <w:color w:val="000000"/>
                <w:kern w:val="0"/>
                <w:szCs w:val="21"/>
              </w:rPr>
            </w:pPr>
            <w:r w:rsidRPr="002B5E87">
              <w:rPr>
                <w:rFonts w:ascii="等线" w:eastAsia="等线" w:hAnsi="等线"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000000" w:fill="C6E0B4"/>
            <w:vAlign w:val="center"/>
            <w:hideMark/>
          </w:tcPr>
          <w:p w14:paraId="3A6CDAF8"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PE6544</w:t>
            </w:r>
          </w:p>
        </w:tc>
        <w:tc>
          <w:tcPr>
            <w:tcW w:w="2280" w:type="dxa"/>
            <w:tcBorders>
              <w:top w:val="nil"/>
              <w:left w:val="nil"/>
              <w:bottom w:val="single" w:sz="8" w:space="0" w:color="auto"/>
              <w:right w:val="single" w:sz="8" w:space="0" w:color="auto"/>
            </w:tcBorders>
            <w:shd w:val="clear" w:color="000000" w:fill="C6E0B4"/>
            <w:vAlign w:val="center"/>
            <w:hideMark/>
          </w:tcPr>
          <w:p w14:paraId="7D191EC7" w14:textId="77777777" w:rsidR="002B5E87" w:rsidRPr="002B5E87" w:rsidRDefault="002B5E87" w:rsidP="002B5E87">
            <w:pPr>
              <w:widowControl/>
              <w:jc w:val="left"/>
              <w:rPr>
                <w:rFonts w:ascii="宋体" w:hAnsi="宋体" w:cs="宋体"/>
                <w:color w:val="FF0000"/>
                <w:kern w:val="0"/>
                <w:sz w:val="18"/>
                <w:szCs w:val="18"/>
              </w:rPr>
            </w:pPr>
            <w:r w:rsidRPr="002B5E87">
              <w:rPr>
                <w:rFonts w:ascii="宋体" w:hAnsi="宋体" w:cs="宋体" w:hint="eastAsia"/>
                <w:color w:val="FF0000"/>
                <w:kern w:val="0"/>
                <w:sz w:val="18"/>
                <w:szCs w:val="18"/>
              </w:rPr>
              <w:t>智慧城市能源系统人工智能</w:t>
            </w:r>
          </w:p>
        </w:tc>
        <w:tc>
          <w:tcPr>
            <w:tcW w:w="2840" w:type="dxa"/>
            <w:tcBorders>
              <w:top w:val="nil"/>
              <w:left w:val="nil"/>
              <w:bottom w:val="single" w:sz="8" w:space="0" w:color="auto"/>
              <w:right w:val="single" w:sz="8" w:space="0" w:color="auto"/>
            </w:tcBorders>
            <w:shd w:val="clear" w:color="000000" w:fill="C6E0B4"/>
            <w:vAlign w:val="center"/>
            <w:hideMark/>
          </w:tcPr>
          <w:p w14:paraId="47BEAB75" w14:textId="77777777" w:rsidR="002B5E87" w:rsidRPr="002B5E87" w:rsidRDefault="002B5E87" w:rsidP="002B5E87">
            <w:pPr>
              <w:widowControl/>
              <w:jc w:val="left"/>
              <w:rPr>
                <w:rFonts w:eastAsia="等线"/>
                <w:color w:val="FF0000"/>
                <w:kern w:val="0"/>
                <w:sz w:val="18"/>
                <w:szCs w:val="18"/>
              </w:rPr>
            </w:pPr>
            <w:r w:rsidRPr="002B5E87">
              <w:rPr>
                <w:rFonts w:eastAsia="等线"/>
                <w:color w:val="FF0000"/>
                <w:kern w:val="0"/>
                <w:sz w:val="18"/>
                <w:szCs w:val="18"/>
              </w:rPr>
              <w:t xml:space="preserve">AI for Energy Systems in Smart City </w:t>
            </w:r>
          </w:p>
        </w:tc>
        <w:tc>
          <w:tcPr>
            <w:tcW w:w="700" w:type="dxa"/>
            <w:tcBorders>
              <w:top w:val="nil"/>
              <w:left w:val="nil"/>
              <w:bottom w:val="single" w:sz="8" w:space="0" w:color="auto"/>
              <w:right w:val="single" w:sz="8" w:space="0" w:color="auto"/>
            </w:tcBorders>
            <w:shd w:val="clear" w:color="000000" w:fill="C6E0B4"/>
            <w:vAlign w:val="center"/>
            <w:hideMark/>
          </w:tcPr>
          <w:p w14:paraId="78C48862"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3</w:t>
            </w:r>
          </w:p>
        </w:tc>
        <w:tc>
          <w:tcPr>
            <w:tcW w:w="1220" w:type="dxa"/>
            <w:tcBorders>
              <w:top w:val="nil"/>
              <w:left w:val="nil"/>
              <w:bottom w:val="single" w:sz="8" w:space="0" w:color="auto"/>
              <w:right w:val="single" w:sz="8" w:space="0" w:color="auto"/>
            </w:tcBorders>
            <w:shd w:val="clear" w:color="000000" w:fill="C6E0B4"/>
            <w:vAlign w:val="center"/>
            <w:hideMark/>
          </w:tcPr>
          <w:p w14:paraId="26B1127C"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中文</w:t>
            </w:r>
            <w:r w:rsidRPr="002B5E87">
              <w:rPr>
                <w:color w:val="FF0000"/>
                <w:kern w:val="0"/>
                <w:sz w:val="15"/>
                <w:szCs w:val="15"/>
              </w:rPr>
              <w:t xml:space="preserve"> in Chinese</w:t>
            </w:r>
          </w:p>
        </w:tc>
        <w:tc>
          <w:tcPr>
            <w:tcW w:w="1040" w:type="dxa"/>
            <w:tcBorders>
              <w:top w:val="nil"/>
              <w:left w:val="nil"/>
              <w:bottom w:val="single" w:sz="8" w:space="0" w:color="auto"/>
              <w:right w:val="single" w:sz="8" w:space="0" w:color="auto"/>
            </w:tcBorders>
            <w:shd w:val="clear" w:color="000000" w:fill="C6E0B4"/>
            <w:vAlign w:val="center"/>
            <w:hideMark/>
          </w:tcPr>
          <w:p w14:paraId="721EF4B0" w14:textId="77777777" w:rsidR="002B5E87" w:rsidRPr="002B5E87" w:rsidRDefault="002B5E87" w:rsidP="002B5E87">
            <w:pPr>
              <w:widowControl/>
              <w:jc w:val="center"/>
              <w:rPr>
                <w:rFonts w:ascii="宋体" w:hAnsi="宋体" w:cs="宋体"/>
                <w:color w:val="FF0000"/>
                <w:kern w:val="0"/>
                <w:sz w:val="15"/>
                <w:szCs w:val="15"/>
              </w:rPr>
            </w:pPr>
            <w:r w:rsidRPr="002B5E87">
              <w:rPr>
                <w:rFonts w:ascii="宋体" w:hAnsi="宋体" w:cs="宋体" w:hint="eastAsia"/>
                <w:color w:val="FF0000"/>
                <w:kern w:val="0"/>
                <w:sz w:val="15"/>
                <w:szCs w:val="15"/>
              </w:rPr>
              <w:t>秋季</w:t>
            </w:r>
            <w:r w:rsidRPr="002B5E87">
              <w:rPr>
                <w:color w:val="FF0000"/>
                <w:kern w:val="0"/>
                <w:sz w:val="15"/>
                <w:szCs w:val="15"/>
              </w:rPr>
              <w:t xml:space="preserve"> Fall</w:t>
            </w:r>
          </w:p>
        </w:tc>
        <w:tc>
          <w:tcPr>
            <w:tcW w:w="1040" w:type="dxa"/>
            <w:tcBorders>
              <w:top w:val="nil"/>
              <w:left w:val="nil"/>
              <w:bottom w:val="single" w:sz="8" w:space="0" w:color="auto"/>
              <w:right w:val="single" w:sz="8" w:space="0" w:color="auto"/>
            </w:tcBorders>
            <w:shd w:val="clear" w:color="000000" w:fill="C6E0B4"/>
            <w:vAlign w:val="center"/>
            <w:hideMark/>
          </w:tcPr>
          <w:p w14:paraId="289DF561"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w:t>
            </w:r>
            <w:r w:rsidRPr="002B5E87">
              <w:rPr>
                <w:color w:val="FF0000"/>
                <w:kern w:val="0"/>
                <w:sz w:val="18"/>
                <w:szCs w:val="18"/>
              </w:rPr>
              <w:t xml:space="preserve"> No</w:t>
            </w:r>
          </w:p>
        </w:tc>
        <w:tc>
          <w:tcPr>
            <w:tcW w:w="1040" w:type="dxa"/>
            <w:tcBorders>
              <w:top w:val="nil"/>
              <w:left w:val="nil"/>
              <w:bottom w:val="single" w:sz="8" w:space="0" w:color="auto"/>
              <w:right w:val="single" w:sz="8" w:space="0" w:color="auto"/>
            </w:tcBorders>
            <w:shd w:val="clear" w:color="000000" w:fill="C6E0B4"/>
            <w:vAlign w:val="center"/>
            <w:hideMark/>
          </w:tcPr>
          <w:p w14:paraId="4EDB6460" w14:textId="77777777" w:rsidR="002B5E87" w:rsidRPr="002B5E87" w:rsidRDefault="002B5E87" w:rsidP="002B5E87">
            <w:pPr>
              <w:widowControl/>
              <w:jc w:val="center"/>
              <w:rPr>
                <w:rFonts w:ascii="宋体" w:hAnsi="宋体" w:cs="宋体"/>
                <w:color w:val="FF0000"/>
                <w:kern w:val="0"/>
                <w:sz w:val="18"/>
                <w:szCs w:val="18"/>
              </w:rPr>
            </w:pPr>
            <w:r w:rsidRPr="002B5E87">
              <w:rPr>
                <w:rFonts w:ascii="宋体" w:hAnsi="宋体" w:cs="宋体" w:hint="eastAsia"/>
                <w:color w:val="FF0000"/>
                <w:kern w:val="0"/>
                <w:sz w:val="18"/>
                <w:szCs w:val="18"/>
              </w:rPr>
              <w:t>否 No</w:t>
            </w:r>
          </w:p>
        </w:tc>
        <w:tc>
          <w:tcPr>
            <w:tcW w:w="1420" w:type="dxa"/>
            <w:tcBorders>
              <w:top w:val="nil"/>
              <w:left w:val="nil"/>
              <w:bottom w:val="single" w:sz="8" w:space="0" w:color="auto"/>
              <w:right w:val="single" w:sz="8" w:space="0" w:color="auto"/>
            </w:tcBorders>
            <w:shd w:val="clear" w:color="000000" w:fill="C6E0B4"/>
            <w:vAlign w:val="center"/>
            <w:hideMark/>
          </w:tcPr>
          <w:p w14:paraId="51A6A46B" w14:textId="77777777" w:rsidR="002B5E87" w:rsidRPr="002B5E87" w:rsidRDefault="002B5E87" w:rsidP="002B5E87">
            <w:pPr>
              <w:widowControl/>
              <w:jc w:val="center"/>
              <w:rPr>
                <w:rFonts w:eastAsia="等线"/>
                <w:color w:val="FF0000"/>
                <w:kern w:val="0"/>
                <w:sz w:val="18"/>
                <w:szCs w:val="18"/>
              </w:rPr>
            </w:pPr>
            <w:r w:rsidRPr="002B5E87">
              <w:rPr>
                <w:rFonts w:eastAsia="等线"/>
                <w:color w:val="FF0000"/>
                <w:kern w:val="0"/>
                <w:sz w:val="18"/>
                <w:szCs w:val="18"/>
              </w:rPr>
              <w:t xml:space="preserve">　</w:t>
            </w:r>
          </w:p>
        </w:tc>
      </w:tr>
    </w:tbl>
    <w:p w14:paraId="6513338A" w14:textId="77777777" w:rsidR="0067457B" w:rsidRPr="000F04DE" w:rsidRDefault="0067457B" w:rsidP="00A50FCC"/>
    <w:sectPr w:rsidR="0067457B" w:rsidRPr="000F04DE"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D01C" w14:textId="77777777" w:rsidR="00243378" w:rsidRDefault="00243378">
      <w:r>
        <w:separator/>
      </w:r>
    </w:p>
  </w:endnote>
  <w:endnote w:type="continuationSeparator" w:id="0">
    <w:p w14:paraId="34F5AB55" w14:textId="77777777" w:rsidR="00243378" w:rsidRDefault="0024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DE6146" w:rsidRDefault="00DE61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DE6146" w:rsidRDefault="00DE61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5C1E56E5" w:rsidR="00DE6146" w:rsidRDefault="00DE6146">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2B5E87">
      <w:rPr>
        <w:rStyle w:val="a6"/>
        <w:noProof/>
        <w:sz w:val="24"/>
      </w:rPr>
      <w:t>18</w:t>
    </w:r>
    <w:r>
      <w:rPr>
        <w:rStyle w:val="a6"/>
        <w:sz w:val="24"/>
      </w:rPr>
      <w:fldChar w:fldCharType="end"/>
    </w:r>
    <w:r>
      <w:rPr>
        <w:rStyle w:val="a6"/>
        <w:rFonts w:hint="eastAsia"/>
        <w:sz w:val="24"/>
      </w:rPr>
      <w:t xml:space="preserve"> </w:t>
    </w:r>
    <w:r>
      <w:rPr>
        <w:rStyle w:val="a6"/>
        <w:rFonts w:hint="eastAsia"/>
        <w:sz w:val="24"/>
      </w:rPr>
      <w:t>—</w:t>
    </w:r>
  </w:p>
  <w:p w14:paraId="06CD10B0" w14:textId="77777777" w:rsidR="00DE6146" w:rsidRDefault="00DE6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DBAB" w14:textId="77777777" w:rsidR="00243378" w:rsidRDefault="00243378">
      <w:r>
        <w:separator/>
      </w:r>
    </w:p>
  </w:footnote>
  <w:footnote w:type="continuationSeparator" w:id="0">
    <w:p w14:paraId="0B6DF359" w14:textId="77777777" w:rsidR="00243378" w:rsidRDefault="0024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DE6146" w:rsidRPr="0098796B" w:rsidRDefault="00DE6146"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192682E"/>
    <w:multiLevelType w:val="hybridMultilevel"/>
    <w:tmpl w:val="F80A566A"/>
    <w:lvl w:ilvl="0" w:tplc="B3D0AA26">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9"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2"/>
  </w:num>
  <w:num w:numId="4">
    <w:abstractNumId w:val="4"/>
  </w:num>
  <w:num w:numId="5">
    <w:abstractNumId w:val="8"/>
  </w:num>
  <w:num w:numId="6">
    <w:abstractNumId w:val="5"/>
  </w:num>
  <w:num w:numId="7">
    <w:abstractNumId w:val="0"/>
  </w:num>
  <w:num w:numId="8">
    <w:abstractNumId w:val="6"/>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DE"/>
    <w:rsid w:val="00000431"/>
    <w:rsid w:val="00012CD0"/>
    <w:rsid w:val="000255E8"/>
    <w:rsid w:val="00040EC9"/>
    <w:rsid w:val="00044820"/>
    <w:rsid w:val="000554B1"/>
    <w:rsid w:val="000575A0"/>
    <w:rsid w:val="00070701"/>
    <w:rsid w:val="000B33CB"/>
    <w:rsid w:val="000C6143"/>
    <w:rsid w:val="000C64B6"/>
    <w:rsid w:val="000E0ED4"/>
    <w:rsid w:val="000F04DE"/>
    <w:rsid w:val="0011575B"/>
    <w:rsid w:val="00127DCC"/>
    <w:rsid w:val="0015430C"/>
    <w:rsid w:val="00171807"/>
    <w:rsid w:val="00173578"/>
    <w:rsid w:val="00183092"/>
    <w:rsid w:val="001A0D26"/>
    <w:rsid w:val="001A1B36"/>
    <w:rsid w:val="001B600C"/>
    <w:rsid w:val="001B634E"/>
    <w:rsid w:val="001C5490"/>
    <w:rsid w:val="001D1ECB"/>
    <w:rsid w:val="001E49EC"/>
    <w:rsid w:val="001E4CA8"/>
    <w:rsid w:val="001E57FE"/>
    <w:rsid w:val="00215792"/>
    <w:rsid w:val="00221D56"/>
    <w:rsid w:val="00224D39"/>
    <w:rsid w:val="0023115D"/>
    <w:rsid w:val="00243378"/>
    <w:rsid w:val="00263996"/>
    <w:rsid w:val="00283D04"/>
    <w:rsid w:val="00284B72"/>
    <w:rsid w:val="002A365C"/>
    <w:rsid w:val="002B20A6"/>
    <w:rsid w:val="002B5E87"/>
    <w:rsid w:val="002D4DD9"/>
    <w:rsid w:val="002D5B5E"/>
    <w:rsid w:val="003173AC"/>
    <w:rsid w:val="0031760E"/>
    <w:rsid w:val="00323CE0"/>
    <w:rsid w:val="00324DE5"/>
    <w:rsid w:val="00332296"/>
    <w:rsid w:val="0033328D"/>
    <w:rsid w:val="003474CC"/>
    <w:rsid w:val="00362F84"/>
    <w:rsid w:val="003909DE"/>
    <w:rsid w:val="00390C39"/>
    <w:rsid w:val="003B433F"/>
    <w:rsid w:val="003C1813"/>
    <w:rsid w:val="003C28C4"/>
    <w:rsid w:val="003C2F49"/>
    <w:rsid w:val="003C5E36"/>
    <w:rsid w:val="003E1DEE"/>
    <w:rsid w:val="003E6FC0"/>
    <w:rsid w:val="004043EB"/>
    <w:rsid w:val="0041066F"/>
    <w:rsid w:val="00413BB0"/>
    <w:rsid w:val="00424238"/>
    <w:rsid w:val="00434D4E"/>
    <w:rsid w:val="00435C8E"/>
    <w:rsid w:val="0044229C"/>
    <w:rsid w:val="00445F81"/>
    <w:rsid w:val="00451464"/>
    <w:rsid w:val="004524B9"/>
    <w:rsid w:val="00464205"/>
    <w:rsid w:val="00470A9F"/>
    <w:rsid w:val="0047286F"/>
    <w:rsid w:val="004826CF"/>
    <w:rsid w:val="00483DBA"/>
    <w:rsid w:val="00491DF8"/>
    <w:rsid w:val="004978AC"/>
    <w:rsid w:val="004C0356"/>
    <w:rsid w:val="004D675B"/>
    <w:rsid w:val="004D73CB"/>
    <w:rsid w:val="00515850"/>
    <w:rsid w:val="005169E4"/>
    <w:rsid w:val="00525607"/>
    <w:rsid w:val="00527708"/>
    <w:rsid w:val="00531A35"/>
    <w:rsid w:val="00573202"/>
    <w:rsid w:val="00574288"/>
    <w:rsid w:val="00591DE2"/>
    <w:rsid w:val="005967CB"/>
    <w:rsid w:val="005A2186"/>
    <w:rsid w:val="005A745F"/>
    <w:rsid w:val="005B3575"/>
    <w:rsid w:val="005B7664"/>
    <w:rsid w:val="005C7A9B"/>
    <w:rsid w:val="005D177F"/>
    <w:rsid w:val="005F2E86"/>
    <w:rsid w:val="006013D6"/>
    <w:rsid w:val="006103F0"/>
    <w:rsid w:val="00613B4E"/>
    <w:rsid w:val="006144A1"/>
    <w:rsid w:val="00627060"/>
    <w:rsid w:val="00627329"/>
    <w:rsid w:val="00632A83"/>
    <w:rsid w:val="00636CF6"/>
    <w:rsid w:val="00641ABD"/>
    <w:rsid w:val="00660F6E"/>
    <w:rsid w:val="00666727"/>
    <w:rsid w:val="00670DCE"/>
    <w:rsid w:val="00671AE8"/>
    <w:rsid w:val="0067457B"/>
    <w:rsid w:val="00675B1B"/>
    <w:rsid w:val="006E5080"/>
    <w:rsid w:val="006E7C21"/>
    <w:rsid w:val="006F0383"/>
    <w:rsid w:val="006F32B9"/>
    <w:rsid w:val="0070747E"/>
    <w:rsid w:val="0071554F"/>
    <w:rsid w:val="007344F7"/>
    <w:rsid w:val="0075313E"/>
    <w:rsid w:val="00755583"/>
    <w:rsid w:val="0076072B"/>
    <w:rsid w:val="0076360B"/>
    <w:rsid w:val="0076499A"/>
    <w:rsid w:val="00766079"/>
    <w:rsid w:val="007742C2"/>
    <w:rsid w:val="00775FCE"/>
    <w:rsid w:val="00783ACB"/>
    <w:rsid w:val="007A2CB6"/>
    <w:rsid w:val="007B420A"/>
    <w:rsid w:val="007C0329"/>
    <w:rsid w:val="007F35E0"/>
    <w:rsid w:val="007F5602"/>
    <w:rsid w:val="007F7595"/>
    <w:rsid w:val="008112C5"/>
    <w:rsid w:val="008309F1"/>
    <w:rsid w:val="00842597"/>
    <w:rsid w:val="0085711A"/>
    <w:rsid w:val="00867DB4"/>
    <w:rsid w:val="0087125A"/>
    <w:rsid w:val="00881BA2"/>
    <w:rsid w:val="00892668"/>
    <w:rsid w:val="008A252D"/>
    <w:rsid w:val="008B183B"/>
    <w:rsid w:val="008B58FA"/>
    <w:rsid w:val="008B601E"/>
    <w:rsid w:val="008B6FCA"/>
    <w:rsid w:val="008C3356"/>
    <w:rsid w:val="008C4679"/>
    <w:rsid w:val="008D0848"/>
    <w:rsid w:val="008D5B27"/>
    <w:rsid w:val="008E068D"/>
    <w:rsid w:val="008E464C"/>
    <w:rsid w:val="008E6E55"/>
    <w:rsid w:val="008E7A90"/>
    <w:rsid w:val="008F6791"/>
    <w:rsid w:val="00912459"/>
    <w:rsid w:val="009221EA"/>
    <w:rsid w:val="009562B7"/>
    <w:rsid w:val="009603A4"/>
    <w:rsid w:val="009630D3"/>
    <w:rsid w:val="00964574"/>
    <w:rsid w:val="009762CA"/>
    <w:rsid w:val="0098796B"/>
    <w:rsid w:val="00990B0C"/>
    <w:rsid w:val="0099261E"/>
    <w:rsid w:val="00995AAC"/>
    <w:rsid w:val="009B1E45"/>
    <w:rsid w:val="009C7F1B"/>
    <w:rsid w:val="009E32A7"/>
    <w:rsid w:val="009E4A1B"/>
    <w:rsid w:val="00A25524"/>
    <w:rsid w:val="00A26F26"/>
    <w:rsid w:val="00A31145"/>
    <w:rsid w:val="00A50F39"/>
    <w:rsid w:val="00A50FCC"/>
    <w:rsid w:val="00A55824"/>
    <w:rsid w:val="00A56435"/>
    <w:rsid w:val="00A71AB1"/>
    <w:rsid w:val="00A769E3"/>
    <w:rsid w:val="00A80B0C"/>
    <w:rsid w:val="00A87678"/>
    <w:rsid w:val="00AB4AD7"/>
    <w:rsid w:val="00AB63CF"/>
    <w:rsid w:val="00AB6DBE"/>
    <w:rsid w:val="00AC2D3B"/>
    <w:rsid w:val="00AC5BB0"/>
    <w:rsid w:val="00AD09B3"/>
    <w:rsid w:val="00AD13EF"/>
    <w:rsid w:val="00AF1DF5"/>
    <w:rsid w:val="00B144ED"/>
    <w:rsid w:val="00B20DDD"/>
    <w:rsid w:val="00B257E2"/>
    <w:rsid w:val="00B344A3"/>
    <w:rsid w:val="00B610A6"/>
    <w:rsid w:val="00B66A1C"/>
    <w:rsid w:val="00BD480C"/>
    <w:rsid w:val="00BE7638"/>
    <w:rsid w:val="00BF5E5B"/>
    <w:rsid w:val="00C036C9"/>
    <w:rsid w:val="00C1354F"/>
    <w:rsid w:val="00C27AD4"/>
    <w:rsid w:val="00C325F2"/>
    <w:rsid w:val="00C32EEF"/>
    <w:rsid w:val="00C346BE"/>
    <w:rsid w:val="00C37F1A"/>
    <w:rsid w:val="00C477D0"/>
    <w:rsid w:val="00C547B0"/>
    <w:rsid w:val="00C6676D"/>
    <w:rsid w:val="00C90EC7"/>
    <w:rsid w:val="00C92211"/>
    <w:rsid w:val="00C92F0E"/>
    <w:rsid w:val="00C94C5B"/>
    <w:rsid w:val="00CA37B0"/>
    <w:rsid w:val="00CA3C06"/>
    <w:rsid w:val="00CA455B"/>
    <w:rsid w:val="00CB195F"/>
    <w:rsid w:val="00CB659E"/>
    <w:rsid w:val="00CC5F11"/>
    <w:rsid w:val="00CE294D"/>
    <w:rsid w:val="00CF2788"/>
    <w:rsid w:val="00CF2AE1"/>
    <w:rsid w:val="00D06FD2"/>
    <w:rsid w:val="00D10182"/>
    <w:rsid w:val="00D12CC8"/>
    <w:rsid w:val="00D2171C"/>
    <w:rsid w:val="00D22F36"/>
    <w:rsid w:val="00D40824"/>
    <w:rsid w:val="00D431AC"/>
    <w:rsid w:val="00D50F77"/>
    <w:rsid w:val="00D51890"/>
    <w:rsid w:val="00D60109"/>
    <w:rsid w:val="00D6360F"/>
    <w:rsid w:val="00D71A2A"/>
    <w:rsid w:val="00D73038"/>
    <w:rsid w:val="00DA13D2"/>
    <w:rsid w:val="00DA46DB"/>
    <w:rsid w:val="00DD0969"/>
    <w:rsid w:val="00DE6146"/>
    <w:rsid w:val="00E001D5"/>
    <w:rsid w:val="00E03222"/>
    <w:rsid w:val="00E06AE1"/>
    <w:rsid w:val="00E15876"/>
    <w:rsid w:val="00E26B76"/>
    <w:rsid w:val="00E475DE"/>
    <w:rsid w:val="00E71333"/>
    <w:rsid w:val="00E912F4"/>
    <w:rsid w:val="00EB0F11"/>
    <w:rsid w:val="00EB53D7"/>
    <w:rsid w:val="00EC3C28"/>
    <w:rsid w:val="00EC4084"/>
    <w:rsid w:val="00EC799B"/>
    <w:rsid w:val="00ED406C"/>
    <w:rsid w:val="00EE21B3"/>
    <w:rsid w:val="00EE2B77"/>
    <w:rsid w:val="00EF3463"/>
    <w:rsid w:val="00EF7719"/>
    <w:rsid w:val="00F211D2"/>
    <w:rsid w:val="00F23453"/>
    <w:rsid w:val="00F349D0"/>
    <w:rsid w:val="00F369D1"/>
    <w:rsid w:val="00F418A7"/>
    <w:rsid w:val="00F44F14"/>
    <w:rsid w:val="00F50B90"/>
    <w:rsid w:val="00F777EA"/>
    <w:rsid w:val="00F87270"/>
    <w:rsid w:val="00FA34F1"/>
    <w:rsid w:val="00FA6A02"/>
    <w:rsid w:val="00FB1F8C"/>
    <w:rsid w:val="00FC08AC"/>
    <w:rsid w:val="00FC12B7"/>
    <w:rsid w:val="00FD5D0D"/>
    <w:rsid w:val="00FF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6B3D84"/>
  <w15:docId w15:val="{3E76727A-9A7E-4AFB-9E7C-8006DF5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2B20A6"/>
    <w:rPr>
      <w:color w:val="954F72"/>
      <w:u w:val="single"/>
    </w:rPr>
  </w:style>
  <w:style w:type="paragraph" w:customStyle="1" w:styleId="msonormal0">
    <w:name w:val="msonormal"/>
    <w:basedOn w:val="a"/>
    <w:rsid w:val="002B20A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B20A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B20A6"/>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2B20A6"/>
    <w:pPr>
      <w:widowControl/>
      <w:spacing w:before="100" w:beforeAutospacing="1" w:after="100" w:afterAutospacing="1"/>
      <w:jc w:val="left"/>
    </w:pPr>
    <w:rPr>
      <w:b/>
      <w:bCs/>
      <w:color w:val="000000"/>
      <w:kern w:val="0"/>
      <w:sz w:val="18"/>
      <w:szCs w:val="18"/>
    </w:rPr>
  </w:style>
  <w:style w:type="paragraph" w:customStyle="1" w:styleId="font8">
    <w:name w:val="font8"/>
    <w:basedOn w:val="a"/>
    <w:rsid w:val="002B20A6"/>
    <w:pPr>
      <w:widowControl/>
      <w:spacing w:before="100" w:beforeAutospacing="1" w:after="100" w:afterAutospacing="1"/>
      <w:jc w:val="left"/>
    </w:pPr>
    <w:rPr>
      <w:color w:val="000000"/>
      <w:kern w:val="0"/>
      <w:sz w:val="18"/>
      <w:szCs w:val="18"/>
    </w:rPr>
  </w:style>
  <w:style w:type="paragraph" w:customStyle="1" w:styleId="font9">
    <w:name w:val="font9"/>
    <w:basedOn w:val="a"/>
    <w:rsid w:val="002B20A6"/>
    <w:pPr>
      <w:widowControl/>
      <w:spacing w:before="100" w:beforeAutospacing="1" w:after="100" w:afterAutospacing="1"/>
      <w:jc w:val="left"/>
    </w:pPr>
    <w:rPr>
      <w:color w:val="000000"/>
      <w:kern w:val="0"/>
      <w:sz w:val="15"/>
      <w:szCs w:val="15"/>
    </w:rPr>
  </w:style>
  <w:style w:type="paragraph" w:customStyle="1" w:styleId="font10">
    <w:name w:val="font10"/>
    <w:basedOn w:val="a"/>
    <w:rsid w:val="002B20A6"/>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2B20A6"/>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2B20A6"/>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2B20A6"/>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2B20A6"/>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2B20A6"/>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2B20A6"/>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2B20A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2B20A6"/>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2B20A6"/>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2B20A6"/>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2B20A6"/>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2B20A6"/>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2B20A6"/>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2B20A6"/>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2B20A6"/>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2B20A6"/>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2B20A6"/>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2B20A6"/>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2B20A6"/>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2B20A6"/>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2B20A6"/>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2B20A6"/>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1">
    <w:name w:val="xl91"/>
    <w:basedOn w:val="a"/>
    <w:rsid w:val="002B20A6"/>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3">
    <w:name w:val="font13"/>
    <w:basedOn w:val="a"/>
    <w:rsid w:val="00A25524"/>
    <w:pPr>
      <w:widowControl/>
      <w:spacing w:before="100" w:beforeAutospacing="1" w:after="100" w:afterAutospacing="1"/>
      <w:jc w:val="left"/>
    </w:pPr>
    <w:rPr>
      <w:rFonts w:ascii="宋体" w:hAnsi="宋体" w:cs="宋体"/>
      <w:color w:val="000000"/>
      <w:kern w:val="0"/>
      <w:sz w:val="15"/>
      <w:szCs w:val="15"/>
    </w:rPr>
  </w:style>
  <w:style w:type="paragraph" w:customStyle="1" w:styleId="xl92">
    <w:name w:val="xl92"/>
    <w:basedOn w:val="a"/>
    <w:rsid w:val="00A25524"/>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3">
    <w:name w:val="xl93"/>
    <w:basedOn w:val="a"/>
    <w:rsid w:val="00A2552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4">
    <w:name w:val="xl94"/>
    <w:basedOn w:val="a"/>
    <w:rsid w:val="000F04D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0F04DE"/>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0F04D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0F04D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0F04DE"/>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0F04DE"/>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0F04DE"/>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0F04DE"/>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0F04DE"/>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0F04DE"/>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0F04DE"/>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0F04DE"/>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styleId="af">
    <w:name w:val="Balloon Text"/>
    <w:basedOn w:val="a"/>
    <w:link w:val="af0"/>
    <w:uiPriority w:val="99"/>
    <w:semiHidden/>
    <w:unhideWhenUsed/>
    <w:rsid w:val="002B5E87"/>
    <w:rPr>
      <w:sz w:val="18"/>
      <w:szCs w:val="18"/>
    </w:rPr>
  </w:style>
  <w:style w:type="character" w:customStyle="1" w:styleId="af0">
    <w:name w:val="批注框文本 字符"/>
    <w:basedOn w:val="a1"/>
    <w:link w:val="af"/>
    <w:uiPriority w:val="99"/>
    <w:semiHidden/>
    <w:rsid w:val="002B5E87"/>
    <w:rPr>
      <w:kern w:val="2"/>
      <w:sz w:val="18"/>
      <w:szCs w:val="18"/>
    </w:rPr>
  </w:style>
  <w:style w:type="paragraph" w:customStyle="1" w:styleId="font14">
    <w:name w:val="font14"/>
    <w:basedOn w:val="a"/>
    <w:rsid w:val="002B5E8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2B5E87"/>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2B5E87"/>
    <w:pPr>
      <w:widowControl/>
      <w:spacing w:before="100" w:beforeAutospacing="1" w:after="100" w:afterAutospacing="1"/>
      <w:jc w:val="left"/>
    </w:pPr>
    <w:rPr>
      <w:color w:val="FF0000"/>
      <w:kern w:val="0"/>
      <w:sz w:val="15"/>
      <w:szCs w:val="15"/>
    </w:rPr>
  </w:style>
  <w:style w:type="paragraph" w:customStyle="1" w:styleId="font17">
    <w:name w:val="font17"/>
    <w:basedOn w:val="a"/>
    <w:rsid w:val="002B5E87"/>
    <w:pPr>
      <w:widowControl/>
      <w:spacing w:before="100" w:beforeAutospacing="1" w:after="100" w:afterAutospacing="1"/>
      <w:jc w:val="left"/>
    </w:pPr>
    <w:rPr>
      <w:rFonts w:ascii="宋体" w:hAnsi="宋体" w:cs="宋体"/>
      <w:color w:val="000000"/>
      <w:kern w:val="0"/>
      <w:sz w:val="22"/>
      <w:szCs w:val="22"/>
    </w:rPr>
  </w:style>
  <w:style w:type="paragraph" w:customStyle="1" w:styleId="font18">
    <w:name w:val="font18"/>
    <w:basedOn w:val="a"/>
    <w:rsid w:val="002B5E87"/>
    <w:pPr>
      <w:widowControl/>
      <w:spacing w:before="100" w:beforeAutospacing="1" w:after="100" w:afterAutospacing="1"/>
      <w:jc w:val="left"/>
    </w:pPr>
    <w:rPr>
      <w:rFonts w:ascii="Arial" w:hAnsi="Arial" w:cs="Arial"/>
      <w:color w:val="000000"/>
      <w:kern w:val="0"/>
      <w:sz w:val="22"/>
      <w:szCs w:val="22"/>
    </w:rPr>
  </w:style>
  <w:style w:type="paragraph" w:customStyle="1" w:styleId="xl106">
    <w:name w:val="xl106"/>
    <w:basedOn w:val="a"/>
    <w:rsid w:val="002B5E87"/>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2B5E87"/>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8">
    <w:name w:val="xl108"/>
    <w:basedOn w:val="a"/>
    <w:rsid w:val="002B5E87"/>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09">
    <w:name w:val="xl109"/>
    <w:basedOn w:val="a"/>
    <w:rsid w:val="002B5E87"/>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0">
    <w:name w:val="xl110"/>
    <w:basedOn w:val="a"/>
    <w:rsid w:val="002B5E87"/>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3152">
      <w:bodyDiv w:val="1"/>
      <w:marLeft w:val="0"/>
      <w:marRight w:val="0"/>
      <w:marTop w:val="0"/>
      <w:marBottom w:val="0"/>
      <w:divBdr>
        <w:top w:val="none" w:sz="0" w:space="0" w:color="auto"/>
        <w:left w:val="none" w:sz="0" w:space="0" w:color="auto"/>
        <w:bottom w:val="none" w:sz="0" w:space="0" w:color="auto"/>
        <w:right w:val="none" w:sz="0" w:space="0" w:color="auto"/>
      </w:divBdr>
    </w:div>
    <w:div w:id="428624940">
      <w:bodyDiv w:val="1"/>
      <w:marLeft w:val="0"/>
      <w:marRight w:val="0"/>
      <w:marTop w:val="0"/>
      <w:marBottom w:val="0"/>
      <w:divBdr>
        <w:top w:val="none" w:sz="0" w:space="0" w:color="auto"/>
        <w:left w:val="none" w:sz="0" w:space="0" w:color="auto"/>
        <w:bottom w:val="none" w:sz="0" w:space="0" w:color="auto"/>
        <w:right w:val="none" w:sz="0" w:space="0" w:color="auto"/>
      </w:divBdr>
    </w:div>
    <w:div w:id="474641368">
      <w:bodyDiv w:val="1"/>
      <w:marLeft w:val="0"/>
      <w:marRight w:val="0"/>
      <w:marTop w:val="0"/>
      <w:marBottom w:val="0"/>
      <w:divBdr>
        <w:top w:val="none" w:sz="0" w:space="0" w:color="auto"/>
        <w:left w:val="none" w:sz="0" w:space="0" w:color="auto"/>
        <w:bottom w:val="none" w:sz="0" w:space="0" w:color="auto"/>
        <w:right w:val="none" w:sz="0" w:space="0" w:color="auto"/>
      </w:divBdr>
    </w:div>
    <w:div w:id="1062797635">
      <w:bodyDiv w:val="1"/>
      <w:marLeft w:val="0"/>
      <w:marRight w:val="0"/>
      <w:marTop w:val="0"/>
      <w:marBottom w:val="0"/>
      <w:divBdr>
        <w:top w:val="none" w:sz="0" w:space="0" w:color="auto"/>
        <w:left w:val="none" w:sz="0" w:space="0" w:color="auto"/>
        <w:bottom w:val="none" w:sz="0" w:space="0" w:color="auto"/>
        <w:right w:val="none" w:sz="0" w:space="0" w:color="auto"/>
      </w:divBdr>
    </w:div>
    <w:div w:id="1075010978">
      <w:bodyDiv w:val="1"/>
      <w:marLeft w:val="0"/>
      <w:marRight w:val="0"/>
      <w:marTop w:val="0"/>
      <w:marBottom w:val="0"/>
      <w:divBdr>
        <w:top w:val="none" w:sz="0" w:space="0" w:color="auto"/>
        <w:left w:val="none" w:sz="0" w:space="0" w:color="auto"/>
        <w:bottom w:val="none" w:sz="0" w:space="0" w:color="auto"/>
        <w:right w:val="none" w:sz="0" w:space="0" w:color="auto"/>
      </w:divBdr>
    </w:div>
    <w:div w:id="1227909179">
      <w:bodyDiv w:val="1"/>
      <w:marLeft w:val="0"/>
      <w:marRight w:val="0"/>
      <w:marTop w:val="0"/>
      <w:marBottom w:val="0"/>
      <w:divBdr>
        <w:top w:val="none" w:sz="0" w:space="0" w:color="auto"/>
        <w:left w:val="none" w:sz="0" w:space="0" w:color="auto"/>
        <w:bottom w:val="none" w:sz="0" w:space="0" w:color="auto"/>
        <w:right w:val="none" w:sz="0" w:space="0" w:color="auto"/>
      </w:divBdr>
    </w:div>
    <w:div w:id="1871382549">
      <w:bodyDiv w:val="1"/>
      <w:marLeft w:val="0"/>
      <w:marRight w:val="0"/>
      <w:marTop w:val="0"/>
      <w:marBottom w:val="0"/>
      <w:divBdr>
        <w:top w:val="none" w:sz="0" w:space="0" w:color="auto"/>
        <w:left w:val="none" w:sz="0" w:space="0" w:color="auto"/>
        <w:bottom w:val="none" w:sz="0" w:space="0" w:color="auto"/>
        <w:right w:val="none" w:sz="0" w:space="0" w:color="auto"/>
      </w:divBdr>
    </w:div>
    <w:div w:id="1987779760">
      <w:bodyDiv w:val="1"/>
      <w:marLeft w:val="0"/>
      <w:marRight w:val="0"/>
      <w:marTop w:val="0"/>
      <w:marBottom w:val="0"/>
      <w:divBdr>
        <w:top w:val="none" w:sz="0" w:space="0" w:color="auto"/>
        <w:left w:val="none" w:sz="0" w:space="0" w:color="auto"/>
        <w:bottom w:val="none" w:sz="0" w:space="0" w:color="auto"/>
        <w:right w:val="none" w:sz="0" w:space="0" w:color="auto"/>
      </w:divBdr>
    </w:div>
    <w:div w:id="1991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487C9F55B4741815D3ACA3136DEB8"/>
        <w:category>
          <w:name w:val="常规"/>
          <w:gallery w:val="placeholder"/>
        </w:category>
        <w:types>
          <w:type w:val="bbPlcHdr"/>
        </w:types>
        <w:behaviors>
          <w:behavior w:val="content"/>
        </w:behaviors>
        <w:guid w:val="{6F5ED0FD-8DC2-4B28-8A5D-8502CC65BD64}"/>
      </w:docPartPr>
      <w:docPartBody>
        <w:p w:rsidR="004A1D07" w:rsidRDefault="00190466" w:rsidP="00190466">
          <w:pPr>
            <w:pStyle w:val="CA1487C9F55B4741815D3ACA3136DEB8"/>
          </w:pPr>
          <w:r w:rsidRPr="00D90B1B">
            <w:rPr>
              <w:rStyle w:val="a3"/>
              <w:rFonts w:hint="eastAsia"/>
            </w:rPr>
            <w:t>选择一项。</w:t>
          </w:r>
        </w:p>
      </w:docPartBody>
    </w:docPart>
    <w:docPart>
      <w:docPartPr>
        <w:name w:val="518DA04CA50045B89660B6493D347146"/>
        <w:category>
          <w:name w:val="常规"/>
          <w:gallery w:val="placeholder"/>
        </w:category>
        <w:types>
          <w:type w:val="bbPlcHdr"/>
        </w:types>
        <w:behaviors>
          <w:behavior w:val="content"/>
        </w:behaviors>
        <w:guid w:val="{7A459D89-2794-464C-8D7B-597C8831E149}"/>
      </w:docPartPr>
      <w:docPartBody>
        <w:p w:rsidR="004A1D07" w:rsidRDefault="00190466" w:rsidP="00190466">
          <w:pPr>
            <w:pStyle w:val="518DA04CA50045B89660B6493D347146"/>
          </w:pPr>
          <w:r w:rsidRPr="00D90B1B">
            <w:rPr>
              <w:rStyle w:val="a3"/>
              <w:rFonts w:hint="eastAsia"/>
            </w:rPr>
            <w:t>选择一项。</w:t>
          </w:r>
        </w:p>
      </w:docPartBody>
    </w:docPart>
    <w:docPart>
      <w:docPartPr>
        <w:name w:val="5E5D92E22D494E72848DD3E59568D0C1"/>
        <w:category>
          <w:name w:val="常规"/>
          <w:gallery w:val="placeholder"/>
        </w:category>
        <w:types>
          <w:type w:val="bbPlcHdr"/>
        </w:types>
        <w:behaviors>
          <w:behavior w:val="content"/>
        </w:behaviors>
        <w:guid w:val="{535B1B68-4727-413F-89DB-272469CBD0DA}"/>
      </w:docPartPr>
      <w:docPartBody>
        <w:p w:rsidR="004A1D07" w:rsidRDefault="00190466" w:rsidP="00190466">
          <w:pPr>
            <w:pStyle w:val="5E5D92E22D494E72848DD3E59568D0C1"/>
          </w:pPr>
          <w:r w:rsidRPr="00D90B1B">
            <w:rPr>
              <w:rStyle w:val="a3"/>
              <w:rFonts w:hint="eastAsia"/>
            </w:rPr>
            <w:t>选择一项。</w:t>
          </w:r>
        </w:p>
      </w:docPartBody>
    </w:docPart>
    <w:docPart>
      <w:docPartPr>
        <w:name w:val="7237A181C0E94CB5A3B196D8EC20C9B3"/>
        <w:category>
          <w:name w:val="常规"/>
          <w:gallery w:val="placeholder"/>
        </w:category>
        <w:types>
          <w:type w:val="bbPlcHdr"/>
        </w:types>
        <w:behaviors>
          <w:behavior w:val="content"/>
        </w:behaviors>
        <w:guid w:val="{3AFE611C-4118-4239-8CC2-0DFF4BED34B2}"/>
      </w:docPartPr>
      <w:docPartBody>
        <w:p w:rsidR="004A1D07" w:rsidRDefault="00190466" w:rsidP="00190466">
          <w:pPr>
            <w:pStyle w:val="7237A181C0E94CB5A3B196D8EC20C9B3"/>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878EC"/>
    <w:rsid w:val="000E1F7D"/>
    <w:rsid w:val="00105F17"/>
    <w:rsid w:val="001606A7"/>
    <w:rsid w:val="001826E5"/>
    <w:rsid w:val="00190466"/>
    <w:rsid w:val="001B0CA4"/>
    <w:rsid w:val="001C5651"/>
    <w:rsid w:val="001E738B"/>
    <w:rsid w:val="002503D5"/>
    <w:rsid w:val="003006D6"/>
    <w:rsid w:val="00314235"/>
    <w:rsid w:val="00320F7F"/>
    <w:rsid w:val="00352165"/>
    <w:rsid w:val="00354DE8"/>
    <w:rsid w:val="00392C32"/>
    <w:rsid w:val="00394AE1"/>
    <w:rsid w:val="003C3742"/>
    <w:rsid w:val="00400E6E"/>
    <w:rsid w:val="00404BDF"/>
    <w:rsid w:val="004804BE"/>
    <w:rsid w:val="004A1D07"/>
    <w:rsid w:val="004E291A"/>
    <w:rsid w:val="0051314E"/>
    <w:rsid w:val="0055794B"/>
    <w:rsid w:val="005837AB"/>
    <w:rsid w:val="005B7584"/>
    <w:rsid w:val="005E3E1D"/>
    <w:rsid w:val="006D3FF0"/>
    <w:rsid w:val="008528E7"/>
    <w:rsid w:val="0087617D"/>
    <w:rsid w:val="00884699"/>
    <w:rsid w:val="008A095B"/>
    <w:rsid w:val="008B2A4B"/>
    <w:rsid w:val="00932173"/>
    <w:rsid w:val="009C2F7F"/>
    <w:rsid w:val="009E140B"/>
    <w:rsid w:val="00A60B34"/>
    <w:rsid w:val="00AA0439"/>
    <w:rsid w:val="00B31880"/>
    <w:rsid w:val="00B7192C"/>
    <w:rsid w:val="00B8788D"/>
    <w:rsid w:val="00BA308C"/>
    <w:rsid w:val="00BA45D7"/>
    <w:rsid w:val="00BB4AD8"/>
    <w:rsid w:val="00C41BDD"/>
    <w:rsid w:val="00C94579"/>
    <w:rsid w:val="00D11726"/>
    <w:rsid w:val="00E45F8A"/>
    <w:rsid w:val="00EF537D"/>
    <w:rsid w:val="00F30BF9"/>
    <w:rsid w:val="00F41BAA"/>
    <w:rsid w:val="00F57E9D"/>
    <w:rsid w:val="00FE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0466"/>
    <w:rPr>
      <w:color w:val="808080"/>
    </w:rPr>
  </w:style>
  <w:style w:type="paragraph" w:customStyle="1" w:styleId="CA1487C9F55B4741815D3ACA3136DEB8">
    <w:name w:val="CA1487C9F55B4741815D3ACA3136DEB8"/>
    <w:rsid w:val="00190466"/>
    <w:pPr>
      <w:widowControl w:val="0"/>
      <w:jc w:val="both"/>
    </w:pPr>
  </w:style>
  <w:style w:type="paragraph" w:customStyle="1" w:styleId="518DA04CA50045B89660B6493D347146">
    <w:name w:val="518DA04CA50045B89660B6493D347146"/>
    <w:rsid w:val="00190466"/>
    <w:pPr>
      <w:widowControl w:val="0"/>
      <w:jc w:val="both"/>
    </w:pPr>
  </w:style>
  <w:style w:type="paragraph" w:customStyle="1" w:styleId="5E5D92E22D494E72848DD3E59568D0C1">
    <w:name w:val="5E5D92E22D494E72848DD3E59568D0C1"/>
    <w:rsid w:val="00190466"/>
    <w:pPr>
      <w:widowControl w:val="0"/>
      <w:jc w:val="both"/>
    </w:pPr>
  </w:style>
  <w:style w:type="paragraph" w:customStyle="1" w:styleId="7237A181C0E94CB5A3B196D8EC20C9B3">
    <w:name w:val="7237A181C0E94CB5A3B196D8EC20C9B3"/>
    <w:rsid w:val="0019046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18</Pages>
  <Words>4891</Words>
  <Characters>27885</Characters>
  <Application>Microsoft Office Word</Application>
  <DocSecurity>0</DocSecurity>
  <Lines>232</Lines>
  <Paragraphs>65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张洁</cp:lastModifiedBy>
  <cp:revision>53</cp:revision>
  <cp:lastPrinted>2002-07-19T02:42:00Z</cp:lastPrinted>
  <dcterms:created xsi:type="dcterms:W3CDTF">2020-07-07T08:32:00Z</dcterms:created>
  <dcterms:modified xsi:type="dcterms:W3CDTF">2023-09-25T06:05:00Z</dcterms:modified>
</cp:coreProperties>
</file>