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hint="eastAsia" w:eastAsia="幼圆"/>
          <w:b/>
          <w:sz w:val="32"/>
        </w:rPr>
        <w:t>附件1：20</w:t>
      </w:r>
      <w:r>
        <w:rPr>
          <w:rFonts w:hint="eastAsia" w:eastAsia="幼圆"/>
          <w:b/>
          <w:sz w:val="32"/>
          <w:lang w:val="en-US" w:eastAsia="zh-CN"/>
        </w:rPr>
        <w:t>21</w:t>
      </w:r>
      <w:bookmarkStart w:id="0" w:name="_GoBack"/>
      <w:bookmarkEnd w:id="0"/>
      <w:r>
        <w:rPr>
          <w:rFonts w:hint="eastAsia" w:eastAsia="幼圆"/>
          <w:b/>
          <w:sz w:val="32"/>
        </w:rPr>
        <w:t>“亚洲校园”国际暑期学校项目申请表</w:t>
      </w:r>
    </w:p>
    <w:p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Style w:val="4"/>
        <w:tblW w:w="9008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外语</w:t>
            </w:r>
          </w:p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水平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英语成绩：</w:t>
            </w:r>
          </w:p>
          <w:p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hint="eastAsia" w:ascii="幼圆" w:eastAsia="幼圆"/>
                <w:sz w:val="24"/>
              </w:rPr>
              <w:t>1、CET4/6：2、TOEFL/IELTS：</w:t>
            </w:r>
          </w:p>
          <w:p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3、GRE：4、其他考试及成绩：</w:t>
            </w:r>
          </w:p>
          <w:p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其他语种（级别以及成绩）：</w:t>
            </w:r>
          </w:p>
          <w:p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hint="eastAsia" w:ascii="幼圆" w:eastAsia="幼圆"/>
                <w:sz w:val="24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活动</w:t>
            </w:r>
          </w:p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以及</w:t>
            </w:r>
          </w:p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申请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（简单概括申请原因或填写其他跟申请相关的信息；如需要，可另附页）</w:t>
            </w:r>
          </w:p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导师意见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wordWrap w:val="0"/>
              <w:jc w:val="right"/>
              <w:rPr>
                <w:rFonts w:ascii="幼圆" w:hAnsi="宋体" w:eastAsia="幼圆"/>
                <w:sz w:val="24"/>
                <w:u w:val="single"/>
              </w:rPr>
            </w:pPr>
            <w:r>
              <w:rPr>
                <w:rFonts w:hint="eastAsia" w:ascii="幼圆" w:eastAsia="幼圆" w:cs="宋体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2018-05-21T07:00:00Z</dcterms:created>
  <dc:creator>sjtu007</dc:creator>
  <cp:lastModifiedBy>sjtume</cp:lastModifiedBy>
  <dcterms:modified xsi:type="dcterms:W3CDTF">2021-07-05T07:35:05Z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